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624" w:rsidRDefault="009E6624" w:rsidP="009E6624">
      <w:pPr>
        <w:pStyle w:val="10"/>
        <w:keepNext/>
        <w:keepLines/>
        <w:shd w:val="clear" w:color="auto" w:fill="auto"/>
        <w:jc w:val="right"/>
      </w:pPr>
      <w:r>
        <w:t>Приложение №</w:t>
      </w:r>
      <w:r w:rsidR="00B10E83">
        <w:t xml:space="preserve"> 6</w:t>
      </w:r>
    </w:p>
    <w:p w:rsidR="009E6624" w:rsidRDefault="009E6624" w:rsidP="009E6624">
      <w:pPr>
        <w:pStyle w:val="10"/>
        <w:keepNext/>
        <w:keepLines/>
        <w:shd w:val="clear" w:color="auto" w:fill="auto"/>
        <w:jc w:val="right"/>
      </w:pPr>
      <w:r>
        <w:t xml:space="preserve"> к приказу управления ветеринарии </w:t>
      </w:r>
    </w:p>
    <w:p w:rsidR="009E6624" w:rsidRDefault="009E6624" w:rsidP="009E6624">
      <w:pPr>
        <w:pStyle w:val="10"/>
        <w:keepNext/>
        <w:keepLines/>
        <w:shd w:val="clear" w:color="auto" w:fill="auto"/>
        <w:jc w:val="right"/>
      </w:pPr>
      <w:r>
        <w:t xml:space="preserve">Новосибирской области </w:t>
      </w:r>
    </w:p>
    <w:p w:rsidR="009E6624" w:rsidRPr="00860C17" w:rsidRDefault="009E6624" w:rsidP="009E6624">
      <w:pPr>
        <w:pStyle w:val="10"/>
        <w:keepNext/>
        <w:keepLines/>
        <w:shd w:val="clear" w:color="auto" w:fill="auto"/>
        <w:jc w:val="right"/>
        <w:rPr>
          <w:u w:val="single"/>
        </w:rPr>
      </w:pPr>
      <w:r>
        <w:t>от «___» _______ 2019 года № ______</w:t>
      </w:r>
    </w:p>
    <w:p w:rsidR="009E6624" w:rsidRDefault="009E6624" w:rsidP="009E6624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9E6624" w:rsidRDefault="009E6624" w:rsidP="009E6624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1F41AF" w:rsidRPr="001F41AF" w:rsidRDefault="009E6624" w:rsidP="001F41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41AF">
        <w:rPr>
          <w:rFonts w:ascii="Times New Roman" w:hAnsi="Times New Roman"/>
          <w:sz w:val="28"/>
          <w:szCs w:val="28"/>
        </w:rPr>
        <w:t>Форма проверочного листа (списка контрольных вопросов), применяемая в ходе осуществления регионального государственного ветеринарного надзора при проведении плановой проверки юридических лиц и индивидуальных предпринимателей,</w:t>
      </w:r>
      <w:r w:rsidR="001F41AF">
        <w:rPr>
          <w:rFonts w:ascii="Times New Roman" w:hAnsi="Times New Roman"/>
          <w:sz w:val="28"/>
          <w:szCs w:val="28"/>
        </w:rPr>
        <w:t xml:space="preserve"> </w:t>
      </w:r>
      <w:r w:rsidR="001F41AF" w:rsidRPr="001F41AF">
        <w:rPr>
          <w:rFonts w:ascii="Times New Roman" w:hAnsi="Times New Roman"/>
          <w:sz w:val="28"/>
          <w:szCs w:val="28"/>
        </w:rPr>
        <w:t xml:space="preserve">занимающихся содержанием крупного рогатого скота, в целях его воспроизводства, выращивания, реализации, производством сырого молока, сырого обезжиренного молока, </w:t>
      </w:r>
    </w:p>
    <w:p w:rsidR="009E6624" w:rsidRPr="001F41AF" w:rsidRDefault="001F41AF" w:rsidP="001F41AF">
      <w:pPr>
        <w:pStyle w:val="10"/>
        <w:keepNext/>
        <w:keepLines/>
        <w:shd w:val="clear" w:color="auto" w:fill="auto"/>
        <w:jc w:val="center"/>
        <w:rPr>
          <w:sz w:val="28"/>
          <w:szCs w:val="28"/>
        </w:rPr>
      </w:pPr>
      <w:r w:rsidRPr="001F41AF">
        <w:rPr>
          <w:sz w:val="28"/>
          <w:szCs w:val="28"/>
        </w:rPr>
        <w:t>сырых сливок</w:t>
      </w:r>
    </w:p>
    <w:p w:rsidR="009E6624" w:rsidRDefault="009E6624" w:rsidP="009E6624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9E6624" w:rsidRPr="00A520EE" w:rsidRDefault="009E6624" w:rsidP="009E6624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9E6624" w:rsidRDefault="009E6624" w:rsidP="009E662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органа государственного ветеринарного контроля (надзора): </w:t>
      </w:r>
      <w:r w:rsidRPr="005663E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управление ветеринарии Новосибирской области</w:t>
      </w:r>
    </w:p>
    <w:p w:rsidR="009E6624" w:rsidRDefault="009E6624" w:rsidP="009E662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юридического лица, фамилия, имя, отчество (при наличии) индивидуального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предпринимателя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</w:t>
      </w:r>
      <w:r w:rsidR="00B10E83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</w:t>
      </w:r>
    </w:p>
    <w:p w:rsidR="009E6624" w:rsidRDefault="009E6624" w:rsidP="009E6624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</w:t>
      </w:r>
      <w:r w:rsidR="00B10E83">
        <w:rPr>
          <w:rFonts w:ascii="Times New Roman" w:hAnsi="Times New Roman" w:cs="Times New Roman"/>
          <w:sz w:val="28"/>
          <w:szCs w:val="28"/>
          <w:shd w:val="clear" w:color="auto" w:fill="FFFFFF"/>
        </w:rPr>
        <w:t>______</w:t>
      </w:r>
    </w:p>
    <w:p w:rsidR="009E6624" w:rsidRDefault="009E6624" w:rsidP="009E662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Место проведения плановой проверки с заполнением проверочного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листа: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</w:t>
      </w:r>
      <w:r w:rsidR="00B10E83"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</w:p>
    <w:p w:rsidR="009E6624" w:rsidRDefault="009E6624" w:rsidP="009E6624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  <w:r w:rsidR="00B10E83">
        <w:rPr>
          <w:rFonts w:ascii="Times New Roman" w:hAnsi="Times New Roman" w:cs="Times New Roman"/>
          <w:sz w:val="28"/>
          <w:szCs w:val="28"/>
          <w:shd w:val="clear" w:color="auto" w:fill="FFFFFF"/>
        </w:rPr>
        <w:t>____</w:t>
      </w:r>
    </w:p>
    <w:p w:rsidR="009E6624" w:rsidRDefault="009E6624" w:rsidP="009E662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Реквизиты распоряжения или приказа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начальника, заместителя начальника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ветеринарии Новосибирской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9E6624" w:rsidRDefault="009E6624" w:rsidP="009E6624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  <w:r w:rsidR="00B10E83">
        <w:rPr>
          <w:rFonts w:ascii="Times New Roman" w:hAnsi="Times New Roman" w:cs="Times New Roman"/>
          <w:sz w:val="28"/>
          <w:szCs w:val="28"/>
          <w:shd w:val="clear" w:color="auto" w:fill="FFFFFF"/>
        </w:rPr>
        <w:t>____</w:t>
      </w:r>
    </w:p>
    <w:p w:rsidR="009E6624" w:rsidRDefault="009E6624" w:rsidP="009E662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Учетный номер проверки и дата присвоения учетного номера проверки в едином реестре </w:t>
      </w:r>
      <w:proofErr w:type="gramStart"/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проверок: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</w:t>
      </w:r>
      <w:r w:rsidR="00B10E83"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</w:p>
    <w:p w:rsidR="009E6624" w:rsidRDefault="009E6624" w:rsidP="009E6624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  <w:r w:rsidR="00B10E83">
        <w:rPr>
          <w:rFonts w:ascii="Times New Roman" w:hAnsi="Times New Roman" w:cs="Times New Roman"/>
          <w:sz w:val="28"/>
          <w:szCs w:val="28"/>
          <w:shd w:val="clear" w:color="auto" w:fill="FFFFFF"/>
        </w:rPr>
        <w:t>____</w:t>
      </w:r>
    </w:p>
    <w:p w:rsidR="009E6624" w:rsidRDefault="009E6624" w:rsidP="00B10E83">
      <w:pPr>
        <w:pStyle w:val="ac"/>
        <w:numPr>
          <w:ilvl w:val="0"/>
          <w:numId w:val="4"/>
        </w:numPr>
        <w:ind w:left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Должность, фамилия и инициалы должностного лица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управления ветеринарии Новосибирской области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проводящего плановую проверку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заполняющего проверочный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ист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:_</w:t>
      </w:r>
      <w:proofErr w:type="gramEnd"/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</w:t>
      </w:r>
      <w:r w:rsidR="00B10E83"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</w:p>
    <w:p w:rsidR="009E6624" w:rsidRDefault="009E6624" w:rsidP="00B10E83">
      <w:pPr>
        <w:pStyle w:val="ac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6624" w:rsidRDefault="009E6624" w:rsidP="00B10E83">
      <w:pPr>
        <w:pStyle w:val="ac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плановой проверки ограничивается обязательными требованиями, изложенными в форме проверочного листа.</w:t>
      </w:r>
    </w:p>
    <w:p w:rsidR="00B10E83" w:rsidRDefault="00B10E83" w:rsidP="00B10E83">
      <w:pPr>
        <w:pStyle w:val="ac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10E83" w:rsidRPr="001F41AF" w:rsidRDefault="00B10E83" w:rsidP="00B10E83">
      <w:pPr>
        <w:pStyle w:val="ac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567"/>
        <w:gridCol w:w="3400"/>
        <w:gridCol w:w="705"/>
        <w:gridCol w:w="992"/>
        <w:gridCol w:w="1276"/>
        <w:gridCol w:w="2693"/>
      </w:tblGrid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390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400" w:type="dxa"/>
          </w:tcPr>
          <w:p w:rsidR="001F41AF" w:rsidRPr="00B77463" w:rsidRDefault="001F41AF" w:rsidP="00B10E83">
            <w:pPr>
              <w:pStyle w:val="11"/>
              <w:shd w:val="clear" w:color="auto" w:fill="auto"/>
              <w:spacing w:line="274" w:lineRule="exact"/>
              <w:ind w:firstLine="36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705" w:type="dxa"/>
          </w:tcPr>
          <w:p w:rsidR="001F41AF" w:rsidRDefault="001F41AF" w:rsidP="00B10E83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sz w:val="24"/>
                <w:szCs w:val="24"/>
              </w:rPr>
            </w:pPr>
            <w:r w:rsidRPr="00B77463">
              <w:rPr>
                <w:sz w:val="24"/>
                <w:szCs w:val="24"/>
              </w:rPr>
              <w:t>Да</w:t>
            </w:r>
            <w:r>
              <w:rPr>
                <w:rStyle w:val="115pt"/>
                <w:sz w:val="24"/>
                <w:szCs w:val="24"/>
              </w:rPr>
              <w:t>/</w:t>
            </w:r>
          </w:p>
          <w:p w:rsidR="001F41AF" w:rsidRPr="00B77463" w:rsidRDefault="001F41AF" w:rsidP="00B10E83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1F41AF" w:rsidRPr="00B77463" w:rsidRDefault="001F41AF" w:rsidP="00B10E83">
            <w:pPr>
              <w:pStyle w:val="1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Не</w:t>
            </w:r>
          </w:p>
          <w:p w:rsidR="001F41AF" w:rsidRPr="00B77463" w:rsidRDefault="001F41AF" w:rsidP="00B10E83">
            <w:pPr>
              <w:pStyle w:val="1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требуется</w:t>
            </w:r>
          </w:p>
        </w:tc>
        <w:tc>
          <w:tcPr>
            <w:tcW w:w="1276" w:type="dxa"/>
          </w:tcPr>
          <w:p w:rsidR="001F41AF" w:rsidRPr="00B77463" w:rsidRDefault="001F41AF" w:rsidP="00B10E83">
            <w:pPr>
              <w:pStyle w:val="1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Примечание</w:t>
            </w:r>
          </w:p>
        </w:tc>
        <w:tc>
          <w:tcPr>
            <w:tcW w:w="2693" w:type="dxa"/>
          </w:tcPr>
          <w:p w:rsidR="001F41AF" w:rsidRPr="00B77463" w:rsidRDefault="001F41AF" w:rsidP="00B10E83">
            <w:pPr>
              <w:pStyle w:val="1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sz w:val="24"/>
                <w:szCs w:val="24"/>
              </w:rPr>
              <w:t>Реквизиты нормативного правового акта</w:t>
            </w:r>
            <w:r w:rsidRPr="00B77463">
              <w:rPr>
                <w:color w:val="000000"/>
                <w:sz w:val="24"/>
                <w:szCs w:val="24"/>
              </w:rPr>
              <w:t> с указанием их структурных единиц</w:t>
            </w:r>
          </w:p>
        </w:tc>
      </w:tr>
      <w:tr w:rsidR="00C646B6" w:rsidRPr="00390EB6" w:rsidTr="00CB06E9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066" w:type="dxa"/>
            <w:gridSpan w:val="5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Для хозяйств с поголовьем  до 500 голов</w:t>
            </w:r>
          </w:p>
        </w:tc>
      </w:tr>
      <w:tr w:rsidR="00C646B6" w:rsidRPr="00390EB6" w:rsidTr="001F41AF">
        <w:trPr>
          <w:trHeight w:val="2843"/>
        </w:trPr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</w:tcPr>
          <w:p w:rsidR="0017557E" w:rsidRPr="00390EB6" w:rsidRDefault="007E4CA5" w:rsidP="00B10E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E4CA5">
              <w:rPr>
                <w:rFonts w:ascii="Times New Roman" w:hAnsi="Times New Roman"/>
                <w:sz w:val="24"/>
                <w:szCs w:val="24"/>
              </w:rPr>
              <w:t>е допускается содержание и выпас КРС на территориях бывших и действующих полигонов твердых бытовых отходов, скотомогильников, предприятий по обработке кожевенного сырья, очистных сооружений.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3 «Ветеринарных правил содержания крупного рогатого скота в целях его воспроизводства, выращивания и реализации», утв. приказом Минсельхоза России от 13.12.2016 № 551 (далее - Правила № 551)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0" w:type="dxa"/>
          </w:tcPr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Установлено ограждение, обеспечивающие недопущение проникновения диких животных (за исключением птиц и мелких грызунов). </w:t>
            </w:r>
            <w:r w:rsidR="00C608E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0" w:type="dxa"/>
          </w:tcPr>
          <w:p w:rsidR="00C646B6" w:rsidRPr="008B096C" w:rsidRDefault="00F666E1" w:rsidP="00F666E1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96C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 въезде на территорию хозяйства </w:t>
            </w:r>
            <w:r w:rsidR="00C646B6" w:rsidRPr="008B096C">
              <w:rPr>
                <w:rFonts w:ascii="Times New Roman" w:hAnsi="Times New Roman" w:cs="Times New Roman"/>
                <w:sz w:val="24"/>
                <w:szCs w:val="24"/>
              </w:rPr>
              <w:t>дезинфекционн</w:t>
            </w:r>
            <w:r w:rsidRPr="008B09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646B6" w:rsidRPr="008B096C">
              <w:rPr>
                <w:rFonts w:ascii="Times New Roman" w:hAnsi="Times New Roman" w:cs="Times New Roman"/>
                <w:sz w:val="24"/>
                <w:szCs w:val="24"/>
              </w:rPr>
              <w:t xml:space="preserve"> барьер</w:t>
            </w:r>
            <w:r w:rsidRPr="008B096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C646B6" w:rsidRPr="008B096C">
              <w:rPr>
                <w:rFonts w:ascii="Times New Roman" w:hAnsi="Times New Roman" w:cs="Times New Roman"/>
                <w:sz w:val="24"/>
                <w:szCs w:val="24"/>
              </w:rPr>
              <w:t>либо дезинфекционной установкой, обеспечивающими обработку колес и шасси транспортных средств дезинфицирующими растворами, не замерзающими при минусовых температурах.</w:t>
            </w:r>
            <w:r w:rsidRPr="008B096C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территории хозяйств, на которых расположен жилой дом).</w:t>
            </w:r>
            <w:r w:rsidR="000326D2" w:rsidRPr="008B096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0" w:type="dxa"/>
          </w:tcPr>
          <w:p w:rsidR="00712FD2" w:rsidRDefault="00F666E1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м</w:t>
            </w:r>
            <w:r w:rsidR="00C646B6" w:rsidRPr="00390EB6">
              <w:rPr>
                <w:rFonts w:ascii="Times New Roman" w:hAnsi="Times New Roman" w:cs="Times New Roman"/>
                <w:sz w:val="24"/>
                <w:szCs w:val="24"/>
              </w:rPr>
              <w:t>инимально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расстояния</w:t>
            </w:r>
            <w:r w:rsidR="00C646B6"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от конструкции стены или угла помещения для содержания КРС до границы соседнего участка при содержании КРС в хозяйствах</w:t>
            </w:r>
            <w:r w:rsidR="00712F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46B6" w:rsidRPr="00390EB6" w:rsidRDefault="00712FD2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46B6"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gramStart"/>
            <w:r w:rsidR="00C646B6" w:rsidRPr="00390EB6">
              <w:rPr>
                <w:rFonts w:ascii="Times New Roman" w:hAnsi="Times New Roman" w:cs="Times New Roman"/>
                <w:sz w:val="24"/>
                <w:szCs w:val="24"/>
              </w:rPr>
              <w:t>более  5</w:t>
            </w:r>
            <w:proofErr w:type="gramEnd"/>
            <w:r w:rsidR="00C646B6"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голов -  </w:t>
            </w:r>
            <w:smartTag w:uri="urn:schemas-microsoft-com:office:smarttags" w:element="metricconverter">
              <w:smartTagPr>
                <w:attr w:name="ProductID" w:val="10 м"/>
              </w:smartTagPr>
              <w:r w:rsidR="00C646B6" w:rsidRPr="00390EB6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="00C646B6" w:rsidRPr="00390E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8 голов  -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90EB6">
                <w:rPr>
                  <w:rFonts w:ascii="Times New Roman" w:hAnsi="Times New Roman" w:cs="Times New Roman"/>
                  <w:sz w:val="24"/>
                  <w:szCs w:val="24"/>
                </w:rPr>
                <w:t>20 м</w:t>
              </w:r>
            </w:smartTag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gram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голов  -</w:t>
            </w:r>
            <w:proofErr w:type="gram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90EB6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15 голов -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90EB6">
                <w:rPr>
                  <w:rFonts w:ascii="Times New Roman" w:hAnsi="Times New Roman" w:cs="Times New Roman"/>
                  <w:sz w:val="24"/>
                  <w:szCs w:val="24"/>
                </w:rPr>
                <w:t>40 м</w:t>
              </w:r>
            </w:smartTag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00" w:type="dxa"/>
          </w:tcPr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При содержании КРС в хозяйствах совместно с другими видами животных (овцы, козы, свиньи) здание, в котором содержатся животные, делится на изолированные помещения для каждого вида животных.</w:t>
            </w:r>
            <w:r w:rsidR="000326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6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0" w:type="dxa"/>
          </w:tcPr>
          <w:p w:rsidR="00C646B6" w:rsidRPr="008B096C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96C">
              <w:rPr>
                <w:rFonts w:ascii="Times New Roman" w:hAnsi="Times New Roman" w:cs="Times New Roman"/>
                <w:sz w:val="24"/>
                <w:szCs w:val="24"/>
              </w:rPr>
              <w:t>Птица содержится в от</w:t>
            </w:r>
            <w:r w:rsidRPr="008B0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дельно стоящем здании изолировано от животных.</w:t>
            </w:r>
            <w:r w:rsidR="000326D2" w:rsidRPr="008B096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6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0" w:type="dxa"/>
          </w:tcPr>
          <w:p w:rsidR="00C646B6" w:rsidRPr="001E2563" w:rsidRDefault="00C646B6" w:rsidP="00712FD2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5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Животноводческие помещения в Хозяйствах оборудованы естественной или принудительной вентиляцией, обеспечивающей поддержание необходимых параметров микроклимата.</w:t>
            </w:r>
            <w:r w:rsidR="000326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 xml:space="preserve">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0" w:type="dxa"/>
          </w:tcPr>
          <w:p w:rsidR="00C646B6" w:rsidRPr="008B096C" w:rsidRDefault="00C646B6" w:rsidP="007E4CA5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Стены, перегородки, покрытия животноводческих помещений в Хозяйствах </w:t>
            </w:r>
            <w:r w:rsidR="00712FD2"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изготовлены из материалов </w:t>
            </w:r>
            <w:r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устойчивыми к воздействию дезинфицирующих веществ и повышенной влажности, не выделя</w:t>
            </w:r>
            <w:r w:rsidR="00712FD2"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ют</w:t>
            </w:r>
            <w:r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вредны</w:t>
            </w:r>
            <w:r w:rsidR="00712FD2"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веществ</w:t>
            </w:r>
            <w:r w:rsidR="007E4CA5"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Антикоррозийные и отделочные покрытия безвредны для КРС.</w:t>
            </w:r>
            <w:r w:rsidR="000326D2" w:rsidRPr="008B09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 xml:space="preserve">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При содержании КРС молочного и молочно-мясного направления продуктивности оборудовано молочно-моечное помещение для обработки и временного хранения молока (далее - молочная).</w:t>
            </w:r>
          </w:p>
          <w:p w:rsidR="001C6990" w:rsidRPr="00390EB6" w:rsidRDefault="00C646B6" w:rsidP="00301DC3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Стены молочной окрашены влагостойкими красками светлых тонов либо облицованы кафельной плиткой на высоту не менее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390EB6">
                <w:rPr>
                  <w:rFonts w:ascii="Times New Roman" w:hAnsi="Times New Roman" w:cs="Times New Roman"/>
                  <w:sz w:val="24"/>
                  <w:szCs w:val="24"/>
                </w:rPr>
                <w:t>1,8 м</w:t>
              </w:r>
            </w:smartTag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326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10 Правил № 551</w:t>
            </w:r>
          </w:p>
        </w:tc>
      </w:tr>
      <w:tr w:rsidR="001C6990" w:rsidRPr="00390EB6" w:rsidTr="001F41AF">
        <w:tc>
          <w:tcPr>
            <w:tcW w:w="573" w:type="dxa"/>
            <w:gridSpan w:val="2"/>
          </w:tcPr>
          <w:p w:rsidR="001C6990" w:rsidRDefault="008B096C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0" w:type="dxa"/>
          </w:tcPr>
          <w:p w:rsidR="001C6990" w:rsidRPr="00390EB6" w:rsidRDefault="001C6990" w:rsidP="00301DC3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у</w:t>
            </w:r>
            <w:r w:rsidRPr="001C6990">
              <w:rPr>
                <w:rFonts w:ascii="Times New Roman" w:hAnsi="Times New Roman"/>
                <w:sz w:val="24"/>
                <w:szCs w:val="24"/>
              </w:rPr>
              <w:t xml:space="preserve"> стен молочных выгульны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1C6990">
              <w:rPr>
                <w:rFonts w:ascii="Times New Roman" w:hAnsi="Times New Roman"/>
                <w:sz w:val="24"/>
                <w:szCs w:val="24"/>
              </w:rPr>
              <w:t xml:space="preserve"> площад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1C6990">
              <w:rPr>
                <w:rFonts w:ascii="Times New Roman" w:hAnsi="Times New Roman"/>
                <w:sz w:val="24"/>
                <w:szCs w:val="24"/>
              </w:rPr>
              <w:t xml:space="preserve"> или други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1C6990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1C6990">
              <w:rPr>
                <w:rFonts w:ascii="Times New Roman" w:hAnsi="Times New Roman"/>
                <w:sz w:val="24"/>
                <w:szCs w:val="24"/>
              </w:rPr>
              <w:t>, связанны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1C6990">
              <w:rPr>
                <w:rFonts w:ascii="Times New Roman" w:hAnsi="Times New Roman"/>
                <w:sz w:val="24"/>
                <w:szCs w:val="24"/>
              </w:rPr>
              <w:t xml:space="preserve"> с накоплением навоза.</w:t>
            </w:r>
            <w:r w:rsidR="000326D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1C6990" w:rsidRPr="00390EB6" w:rsidRDefault="001C6990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6990" w:rsidRPr="00390EB6" w:rsidRDefault="001C6990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6990" w:rsidRPr="00390EB6" w:rsidRDefault="001C6990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C6990" w:rsidRPr="00390EB6" w:rsidRDefault="001C6990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90">
              <w:rPr>
                <w:rFonts w:ascii="Times New Roman" w:hAnsi="Times New Roman"/>
                <w:sz w:val="24"/>
                <w:szCs w:val="24"/>
              </w:rPr>
              <w:t>п. 10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8B096C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646B6"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Навоз убирается и складируется на навозохранилищах и (или) площадках для хранения и биотермического обеззараживания навоза, расположенных на территории хозяйства вне здания, в котором содержится КРС.</w:t>
            </w:r>
            <w:r w:rsidR="000326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11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8B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096C">
              <w:rPr>
                <w:rFonts w:ascii="Times New Roman" w:hAnsi="Times New Roman"/>
                <w:sz w:val="24"/>
                <w:szCs w:val="24"/>
              </w:rPr>
              <w:t>2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Емкость навозохранилища и (или) площадки для хранения и биотермического обеззараживания навоза соответствует  количеству содержащихся животных, с учетом норм суточного выделения экскрементов от одной головы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КРС.</w:t>
            </w:r>
            <w:r w:rsidR="000326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12, приложение № 2 Правил № 551</w:t>
            </w:r>
          </w:p>
        </w:tc>
      </w:tr>
      <w:tr w:rsidR="00C646B6" w:rsidRPr="00390EB6" w:rsidTr="001F41AF">
        <w:tc>
          <w:tcPr>
            <w:tcW w:w="573" w:type="dxa"/>
            <w:gridSpan w:val="2"/>
          </w:tcPr>
          <w:p w:rsidR="00C646B6" w:rsidRPr="00390EB6" w:rsidRDefault="00C646B6" w:rsidP="008B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096C">
              <w:rPr>
                <w:rFonts w:ascii="Times New Roman" w:hAnsi="Times New Roman"/>
                <w:sz w:val="24"/>
                <w:szCs w:val="24"/>
              </w:rPr>
              <w:t>3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301DC3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Выгульные площадки</w:t>
            </w:r>
            <w:r w:rsidR="001C6990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располагаются у продольных стен здания для содержания КРС или на отдельной площадке.</w:t>
            </w:r>
          </w:p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Нормы площади выгульных площадок соответствуют количеству содержащихся животных.</w:t>
            </w:r>
          </w:p>
          <w:p w:rsidR="00C646B6" w:rsidRPr="00390EB6" w:rsidRDefault="00C646B6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Выгульные площадки оборудованы кормушками и поилками.</w:t>
            </w:r>
            <w:r w:rsidR="000326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646B6" w:rsidRPr="00390EB6" w:rsidRDefault="00C646B6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13, п. 20 приложение № 3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121578" w:rsidRDefault="001F41AF" w:rsidP="00B90765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765">
              <w:rPr>
                <w:rFonts w:ascii="Times New Roman" w:hAnsi="Times New Roman" w:cs="Times New Roman"/>
                <w:sz w:val="24"/>
                <w:szCs w:val="24"/>
              </w:rPr>
              <w:t>Нормы площадей и размеры элементов животноводческих помещений соответствуют.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B90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 xml:space="preserve"> 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 xml:space="preserve">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Для дезинфекции обуви при входе в животноводческое помещение установлены дезинфекционные коврики (кюветы), заполненные поролоном, опилками или другим пористым эластичным материалом, по ширине прохода и длиной не менее одного метра, пропитанные дезинфицирующими растворами (далее - дезковрики).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29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Дезинсекция,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дезакаризация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дератизация животноводческих помещений в хозяйствах проводятся не реже 1 раза в год.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30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При посещении животноводческих помещений и обслуживания КРС используется  чистая продезинфицированная рабочая одежда и обувь.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Выход в рабочей одежде и обуви за пределы территории хозяйств не осуществляется.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31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7E4CA5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На пастбищах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организовыва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борьбе с грызунами, оводовыми и кровососущими насекомыми, а также проводится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деларвация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водоемов и мест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выплода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гнуса.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32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7E4CA5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Хозяйство комплектуется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 здоровы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КРС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собственного воспроизводства, а также животны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поступивши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из других хозяйств и предприятий при наличии ветеринарных сопроводительных документов.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33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КРС, содержащийся в хозяйств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учт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подвергнут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идентификации.</w:t>
            </w:r>
          </w:p>
          <w:p w:rsidR="001F41AF" w:rsidRPr="00390EB6" w:rsidRDefault="001F41AF" w:rsidP="00390EB6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При наличии или приобретении животных производится их регистрация в ветеринарном учреждении, с получением регистрационного номера в форме бирки. 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301DC3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36 Правил № 551;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КРС,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завозимый в хозяйство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обособленно содержится от других животных, содержащихся в хозяйстве с целью проведения ветеринарных не менее 21 календарного дня с момента прибытия КРС в хозяйства.</w:t>
            </w:r>
          </w:p>
          <w:p w:rsidR="001F41AF" w:rsidRPr="00390EB6" w:rsidRDefault="001F41AF" w:rsidP="007E4CA5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В период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карантинирования</w:t>
            </w:r>
            <w:proofErr w:type="spellEnd"/>
            <w:r w:rsidR="00301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301D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дятся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клинический осмотр животных, диагностические исследования и обработки, предусмотренные планами диагностических исследований, ветеринарно-профилактических и противоэпизоотических мероприятий органов (учреждений), входящих в систему Государственной ветеринарной службы Российской Федерации, на текущий календарный год 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38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E6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КРС, содержащийся в хозяйствах, подвергнут диагностическим исследованиям, вакцинациям и обработкам против заразных болезней в соответствии с планами противоэпизоотических мероприятий.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39 Правил № 551</w:t>
            </w:r>
          </w:p>
        </w:tc>
      </w:tr>
      <w:tr w:rsidR="001F41AF" w:rsidRPr="00390EB6" w:rsidTr="00CB06E9">
        <w:trPr>
          <w:trHeight w:val="448"/>
        </w:trPr>
        <w:tc>
          <w:tcPr>
            <w:tcW w:w="573" w:type="dxa"/>
            <w:gridSpan w:val="2"/>
          </w:tcPr>
          <w:p w:rsidR="001F41AF" w:rsidRPr="00390EB6" w:rsidRDefault="001F41AF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0EB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066" w:type="dxa"/>
            <w:gridSpan w:val="5"/>
          </w:tcPr>
          <w:p w:rsidR="001F41AF" w:rsidRPr="00390EB6" w:rsidRDefault="001F41AF" w:rsidP="00390EB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Для хозяйств с поголовьем  более 500 голов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содержание и выпас КРС на бывших и действующих полигонах твердых бытовых отходов, скотомогильниках, предприятиях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обработке кожевенного сырья, очистных сооружениях, а также на участках, на которых ранее размещались кролиководческие, звероводческие и птицеводческие хозяйства (фермы).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40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Установлено ограждение, обеспечивающее недопущение проникновения диких животных. 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41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предприятия разделена на изолированные друг от друга зоны: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производственную, где размещаются помещения для содержания животных, выгульные площадки с твердым покрытием и навесами, а также ветеринарный пункт, сооружения для обработки кожного покрова животных;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хозяй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ственную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включающую здания и сооружения административно-хозяйственной и технической служб, эстакаду для мойки и площадку для дезинфекции автомашин и других транспортных средств;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хранения и подготовки кормов;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кормовую, где размещаются объекты для хранения и приготовления кормов, которая отделяется от производственной и административно-хозяйственной зоны забором с устройством отдельного въезда в эти зоны.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Кормоцех, склады для кормов располагаются на линии разграничения с производственной зоной;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хранения и переработки навоза. Навозохранилище размещается с подветренной стороны на расстоянии не менее 60 м от животноводческих помещений;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карантинирования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расположенную на линии огражде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предприятия, в которой размещается здание для проведения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карантинирования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убойно-санитарный пункт.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42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Территория каждой зоны озеленена и огорожена по всему периметру изгородью, обеспечивающей недопущение проникновения диких животных и препятствующей бесконтрольному проходу людей.</w:t>
            </w:r>
            <w:r w:rsidRPr="003E2B7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43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Для дезинфекции транспортных средств на главном въезде на территорию предприятия расположен дезинфекционный барьер с подогревом дезинфицирующего раствора при минусовых температурах, либо обработка транспортных средств проводится с помощью дезинфекционных установок методом распыления дезинфицирующих растворов, не замерзающих при минусовых температурах.</w:t>
            </w:r>
            <w:r w:rsidRPr="003E2B7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44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Въездной дезинфекционный барьер (при наличии) размещен под навесом и представляет собой бетонированную ванну, заполненную дезинфицирующим раствором со следующими габаритами: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длина по зеркалу дезинфицирующего раствора не менее 9 м;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длина по днищу не менее 6 м;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ширина не менее ширины ворот;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глубина не менее 0,2 м;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пандусы перед и после ванны должны иметь уклон не более 1:4.</w:t>
            </w:r>
            <w:r w:rsidRPr="003E2B7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45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Вход на территорию предприятий посторонним лицам, а также въезд любого вида транспорта, не связанного с непосредственным обслуживанием предприятия, не допускается.</w:t>
            </w:r>
            <w:r w:rsidRPr="003E2B7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54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Вход в производственную зону предприятия осуществляется только через специализированное помещение (далее - санпропускник), размещенное на линии ограждения административно-хозяйственной и производственной зон.</w:t>
            </w:r>
            <w:r w:rsidRPr="003E2B7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55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 санпропускнике организовано круглосуточное дежурство.</w:t>
            </w:r>
            <w:r w:rsidRPr="003E2B7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56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Перед входом в санпропускник, как со стороны административно-хозяйственной зоны, так и со стороны производственной зоны предприятия, установлены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дезковрики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E2B7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57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В помещении санпропускника работники снимают свою личную одежду и обувь, оставляют их в гардеробной (в шкафу, закрепленном за каждым работником), принимают душ, надевают в гардеробной для рабочей одежды чистую продезинфицированную специальную одежду и специальную обувь.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При выходе из санпропускника (по окончании работы) специальную одежду работники снимают, принимают душ, надевают личную одежду и обувь.</w:t>
            </w:r>
            <w:r w:rsidRPr="003E2B7A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58 Правил 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Посетители предприятия, в помещении санпропускника, снимают личную одежду и обувь, принимают душ и обеспечиваются специальной одеждой и обувью.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59 Правил 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Персонал обеспечен специальной одеждой и специальной обувью в соответствии с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Минздравсоцразвития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01.06.2009 № 290н. 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61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За технологическими (производственными) группами КРС закреплены отдельные лица.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60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Оборудование, инвентарь маркированы и закреплены за участком (цехом), указанные  предметы из одного участка в другие не передаются без обеззараживания.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61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Сеть дорог внутри Предприятия, проездов и технологических площадок имеет твердые покрытия.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Исключено пересечение дорог, используемых для вывоза навоза, трупов животных,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конфискатов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от убоя КРС, подлежащих утилизации, и других отходов, и дорог, используемых для подвоза здоровых животных, кормов.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63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Перед входом на территорию ветеринарного пункта, в зону хранения и подготовки кормов установлены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дезковрики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46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Входы в здания для содержания животных оборудованы дезинфекционными ванночками, размером по ширине прохода и длиной не менее одного метра, наполненные дезинфицирующими растворами на глубину 15 см.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46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 состав ветеринарного пункта входят амбулатория с помещением для хранения лекарственных средств для ветеринарного применения и склад дезинфицирующих средств.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47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Убойно-санитарный пункт, предназначенный для вынужденного убоя животных, состоит из убойного отделения с помещениями для убоя КРС, вскрытия желудочно-кишечного тракта животных, помещения (места) посола шкур и их временного хранения, холодильных камер для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временного хранения туш и субпродуктов и утилизационного отделения со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вскрывочной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(или) утилизационной камерой, а также душевой.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убойно-санитарного пункта оборудовано помещение (бокс) с холодильной камерой для кратковременного хранения трупов животных и боенских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конфискатов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49, п. 50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Помещение убойно-санитарного пункта и прилегающая к нему территория огорожены забором высотой не менее 2 м и обеспечены самостоятельным въездом (выездом) на автомобильную дорогу общего пользования.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52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Использование транспортных средств, в которых осуществляется перевозка больных животных и трупов из производственных помещений в убойно-санитарный пункт предприятия, в иных целях не допускается.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51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Туши от вынужденного убоя подвергаются бактериологическому исследованию.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результатов исследований туши сдаются на мясоперерабатывающие предприятия или утилизируются.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До получения результатов исследований и сдачи на переработку туши хранятся в холодильных камерах на убойно-санитарном пункте.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53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предприятий не содержатся собаки (кроме сторожевых), кошки, а также животных других видов (включая птицу).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Сторожевые собаки подвергнуты вакцинации против бешенства, дегельминтизации и другим ветеринарным обработкам.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62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сена и соломы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предприятиях осуществляется в стогах, скирдах или под навесами; сенажа и силоса в траншеях или механизированных башнях;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корнеклубнеплодов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- в буртах или хранилищах; комбикормов - в складах или бункерах.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Каждая партия поступающих комбикормов, а также сенаж и силос при закладке и в период хранения подвергаются биохимическому, микробиологическому и токсикологическому исследованию.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66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Чистка и дезинфекция кормушек производится не реже одного раза в месяц.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76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Родильное отделение представляет собой изолированное помещение для содержания коров.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Длина стойл не менее 2 м, а ширина для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глубокостельных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коров - 1,5 м, для новотельных коров - 1,2 м.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78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Для содержания и лечения слабых, больных животных, животных с повышенной температурой тела, а также животных, подозреваемых в заболевании, в каждом животноводческом помещении оборудованы отдельные станки со сплошными перегородками.</w:t>
            </w:r>
            <w:r w:rsidRPr="003F5F65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81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Для комплектования предприятий использовался клинически здоровый КРС из собственного репродуктора, а также КРС, поступающий на предприятия из других хозяйств и предприятий, в сопровождении ветеринарных сопроводительных документов.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82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8504D3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На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осуществляющих круглогодичное выгульное содержание КРС мясного направления продуктивности, КРС содержится на площадках предприятия либо на пастбищах.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85 Правил № 551</w:t>
            </w:r>
          </w:p>
        </w:tc>
      </w:tr>
      <w:tr w:rsidR="001F41AF" w:rsidRPr="00390EB6" w:rsidTr="001F41AF">
        <w:tc>
          <w:tcPr>
            <w:tcW w:w="573" w:type="dxa"/>
            <w:gridSpan w:val="2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На каждой площадке предприятия имеется: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ограждение, обеспечивающее недопущение проникновения диких животных (за исключением птиц и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лких грызунов) на ее территорию;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при въезде на территорию площадки предприятия предусмотрена обработка транспортных средств с помощью дезинфекционных установок методом распыления дезинфицирующих растворов, не замерзающих при минусовых температурах;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здание для размещения обслуживающего персонала с ветеринарным пунктом, а также загон для осуществления ветеринарно-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профилакти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диагностических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отивоэпизоотических мероприятий;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передвижные либо стационарные кормушки и поилки.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86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КРС, содержащийся на предприятиях, учтен и идентифицирован 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87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Карантинное помещение и территория, прилегающая к нему, огорожены сплошным или сетчатым забором высотой 2 м с заглубленным в землю не менее чем на 0,2 м цоколем, имеют самостоятельный въезд (выезд) на дорогу общего пользования.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90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Карантин состоит из двух отделений: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для приема животных и их обработки (включает весовую; помещение для приема и обработки животных; кладовую для дезинфицирующих,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дезинвазионных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моющих средств; помещение для хранения лекарственных средств для ветеринарного применения и инструментов);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отделения для содержа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животных (состоит из животноводческих помещений, а также помещений для хранения кормов и содержания инвентаря (уборочного, по уходу за животными).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0EB6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390EB6">
              <w:rPr>
                <w:rFonts w:ascii="Times New Roman" w:hAnsi="Times New Roman"/>
                <w:sz w:val="24"/>
                <w:szCs w:val="24"/>
              </w:rPr>
              <w:t>. 91, 91.1, 91.2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 карантинных отделениях удаление, обработка, обеззараживание, хранение и утилизация навоза предусматривается отдельно от основных навозохранилищ предприятия.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Сточные воды карантина направляются самостоятельной канализационной сетью в общую систему после обеззараживания.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92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Все поступающее на предприятие поголовье КРС, в том числе из собственного репродуктора, за исключением КРС мясного направления продуктивности, поступающего на предприятия, осуществляющие содержание КРС мясного направления продуктивности на условиях круглогодичного выгульного содержания, размещается в карантине, где животные содержатся под постоянным ветеринарным наблюдением в течение не менее 21 календарного дня.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93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Во время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карантинирования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проводятся следующие мероприятия: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клинический осмотр, термометрия;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диагностические исследования на заразные болезни, предусмотренные Планами противоэпизоотических мероприятий;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взятие проб копрологического материала для исследования на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гельминтоносительство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дегельминтизация по результатам копрологических исследований;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иммунизация животных в соответствии с Планами про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тивоэпизоотических мероприятий.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95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Дезинфекция карантинного помещения проводится каждый раз после его освобождения от животных.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98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0B7473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КРС, содержащийся на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подвергается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диагностическим исследованиям, вакцинациям и обработкам против заразных болезней животных в соответствии с планами противоэпизоотических мероприятий.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100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Диспансеризация КРС осуществляется при поступлении животных на предприятие и при каждом их переводе из одной возрастной группы в другую.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При диспансеризации осуществляются клинико-лабораторные исследования контрольных групп животных.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исследований по каждой группе сравниваются с физиологическими нормативами и уровнем предыдущего исследования. 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У быков-производителей исследуются кровь, смыв препуция и сперма.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103 Правил № 551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E62C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Дезинсекция,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дезакаризация</w:t>
            </w:r>
            <w:proofErr w:type="spellEnd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дератизация животноводческих помещений на предприятиях проводятся не реже 1 раза в год.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106 Правил № 551</w:t>
            </w:r>
          </w:p>
        </w:tc>
      </w:tr>
      <w:tr w:rsidR="001F41AF" w:rsidRPr="00390EB6" w:rsidTr="00CB06E9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066" w:type="dxa"/>
            <w:gridSpan w:val="5"/>
          </w:tcPr>
          <w:p w:rsidR="001F41AF" w:rsidRPr="00390EB6" w:rsidRDefault="001F41AF" w:rsidP="00390EB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Производство молока, сливок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F5F65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Сырое молоко после доени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сельскохозяйственных животных подвергается очистке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охлажден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до температуры 4°С * 2°С в течение не более 2 ч.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20 Технического регламента  Таможенного союза «О безопасности молока и молочной продукции» (далее - TP ТС 033/2013)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При производстве сырого молока, сырого обезжиренного молока, сырых сливок используются оборудование и материалы, соответствующие требованиям, предъявляемым к безопасности материалов, контактирующих с пищевой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продукцией.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24 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Перевозка сырого молока, сырого обезжиренного молока, сырых сливок осуществляется в опломбированных емкостях с плотно закрывающимися крышками, изготовленными из материалов, соответствующих требованиям, предъявляемым к безопасности материалов, контактирующих с пищевой продукцией. </w:t>
            </w:r>
          </w:p>
          <w:p w:rsidR="001F41AF" w:rsidRPr="00390EB6" w:rsidRDefault="001F41AF" w:rsidP="003F5F65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обеспечив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температуры, сырого молока, при температуре 4°С * 2°С, сырых сливок - при температуре не выше 8°С 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26 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Для производства продуктов переработки молока не допускается использование сырого молока, полученного в течение первых 7 дней после дня отела животных, в течение 5 дней до дня их запуска (перед отелом), от больных животных и находящихся на карантине животных.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14 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Массовая доля сухих обезжиренных веществ в коровьем сыром молоке составляет не менее 8,2 процентов.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15 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Уровни содержания потенциально опасных веществ в сыром молоке, сыром обезжиренном молоке, сырых сливках не превышают допустимые уровни.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п. 16,  приложения № 1-4 </w:t>
            </w:r>
          </w:p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Уровни содержания микроорганизмов и соматических клеток в сыром молоке, сыром обезжиренном молоке, сырых сливках не превышают допустимые уровни.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п. 16,  приложения № 5 </w:t>
            </w:r>
          </w:p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Показатели идентификации сырого молока коровьего, и сырых сливок из коровьего молока соответствуют требованиям TP ТС 033/2013.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п. 17, приложения № 6 и 7 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400" w:type="dxa"/>
          </w:tcPr>
          <w:p w:rsidR="001F41AF" w:rsidRPr="00211B01" w:rsidRDefault="001F41AF" w:rsidP="00211B01">
            <w:pPr>
              <w:pStyle w:val="ConsPlusNormal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Поставки сырого молока, сырого обезжиренного молока, сырых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сливок на молоко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приемные пункты,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на молокоперерабатывающие </w:t>
            </w:r>
            <w:proofErr w:type="spellStart"/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реализации на </w:t>
            </w:r>
            <w:r w:rsidRPr="00211B01">
              <w:rPr>
                <w:rFonts w:ascii="Times New Roman" w:hAnsi="Times New Roman"/>
                <w:sz w:val="24"/>
                <w:szCs w:val="24"/>
              </w:rPr>
              <w:t>сельскохозяйственны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11B01">
              <w:rPr>
                <w:rFonts w:ascii="Times New Roman" w:hAnsi="Times New Roman"/>
                <w:sz w:val="24"/>
                <w:szCs w:val="24"/>
              </w:rPr>
              <w:t xml:space="preserve"> рынк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</w:p>
          <w:p w:rsidR="001F41AF" w:rsidRPr="00390EB6" w:rsidRDefault="001F41AF" w:rsidP="00AA3A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осуществляются в сопровождении ветеринарных сопроводительных документов.</w:t>
            </w:r>
          </w:p>
          <w:p w:rsidR="001F41AF" w:rsidRPr="00390EB6" w:rsidRDefault="001F41AF" w:rsidP="00390EB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Перевозка на таможенной территории Таможенного союза сырого молока, сырого обезжиренного молока, сырых сливок сопровождается ветеринарным сопроводительным документом,  содержащим сведения о проведении ветеринарно-санитарной экспертизы, подтверждающие их безопасность.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п.10, 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п. 11, п. 12</w:t>
            </w:r>
            <w:r>
              <w:rPr>
                <w:rFonts w:ascii="Times New Roman" w:hAnsi="Times New Roman"/>
                <w:sz w:val="24"/>
                <w:szCs w:val="24"/>
              </w:rPr>
              <w:t>, п.28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 xml:space="preserve"> 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3400" w:type="dxa"/>
          </w:tcPr>
          <w:p w:rsidR="001F41AF" w:rsidRPr="00CB06E9" w:rsidRDefault="001F41AF" w:rsidP="00CB06E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B06E9">
              <w:rPr>
                <w:rFonts w:ascii="Times New Roman" w:hAnsi="Times New Roman"/>
                <w:sz w:val="24"/>
                <w:szCs w:val="24"/>
              </w:rPr>
              <w:t xml:space="preserve"> Оценка (подтверждение) соответствия сырого молока, сырого обезжиренного молока и сырых сливок осуществляется в форме ветеринарно-санитарной экспертизы</w:t>
            </w:r>
          </w:p>
          <w:p w:rsidR="001F41AF" w:rsidRPr="00390EB6" w:rsidRDefault="001F41AF" w:rsidP="00211B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п.104</w:t>
            </w:r>
            <w:r w:rsidRPr="00CB06E9">
              <w:rPr>
                <w:rFonts w:ascii="Times New Roman" w:hAnsi="Times New Roman"/>
                <w:sz w:val="24"/>
                <w:szCs w:val="24"/>
              </w:rPr>
              <w:t xml:space="preserve"> TP ТС 033/2013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400" w:type="dxa"/>
          </w:tcPr>
          <w:p w:rsidR="001F41AF" w:rsidRDefault="001F41AF" w:rsidP="00E41BE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Исполняется ли обязанность информирования в течении 10 дней</w:t>
            </w:r>
            <w:r w:rsidRPr="00E41BE3">
              <w:rPr>
                <w:rFonts w:ascii="Times New Roman" w:hAnsi="Times New Roman"/>
                <w:sz w:val="24"/>
                <w:szCs w:val="24"/>
              </w:rPr>
              <w:t xml:space="preserve"> с момента получения информации о несоответствии выпущенной в обращение продукции требованиям Технических регламентов Таможенного союза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41BE3">
              <w:rPr>
                <w:rFonts w:ascii="Times New Roman" w:hAnsi="Times New Roman"/>
                <w:sz w:val="24"/>
                <w:szCs w:val="24"/>
              </w:rPr>
              <w:t xml:space="preserve"> государственного контроля (надзора) в соответствии с их компетенцией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1F41AF" w:rsidRDefault="001F41AF" w:rsidP="00E41BE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1F41AF" w:rsidRDefault="001F41AF" w:rsidP="00E41BE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1F41AF" w:rsidRDefault="001F41AF" w:rsidP="003178D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1F41AF" w:rsidRDefault="001F41AF" w:rsidP="003178D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1F41AF" w:rsidRDefault="001F41AF" w:rsidP="000613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B10E83" w:rsidP="006535ED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hyperlink r:id="rId7" w:history="1">
              <w:r w:rsidR="001F41AF" w:rsidRPr="00613DB9">
                <w:rPr>
                  <w:rFonts w:eastAsia="Times New Roman" w:cs="Arial"/>
                  <w:lang w:eastAsia="ru-RU"/>
                </w:rPr>
                <w:t>статья 37</w:t>
              </w:r>
            </w:hyperlink>
            <w:r w:rsidR="001F41AF"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Федерального закона от 27.12.2002 N 184-ФЗ "О техническом регулировании" (Собрание законодательства Российской Федерации, 30.12.2002, N 52 (ст. 5140) (далее - Федеральный закон о техническом регулировании)</w:t>
            </w:r>
          </w:p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400" w:type="dxa"/>
          </w:tcPr>
          <w:p w:rsidR="001F41AF" w:rsidRPr="00C7063A" w:rsidRDefault="001F41AF" w:rsidP="0006137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7063A">
              <w:rPr>
                <w:rFonts w:ascii="Times New Roman" w:hAnsi="Times New Roman"/>
                <w:sz w:val="24"/>
                <w:szCs w:val="24"/>
              </w:rPr>
              <w:t>Исполняется ли обязанность проверк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7063A">
              <w:rPr>
                <w:rFonts w:ascii="Times New Roman" w:hAnsi="Times New Roman"/>
                <w:sz w:val="24"/>
                <w:szCs w:val="24"/>
              </w:rPr>
              <w:t xml:space="preserve"> достоверности полученной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несоответствии продукции требованиям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технических регламентов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 момента получения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такой 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178DE">
              <w:rPr>
                <w:rFonts w:ascii="Times New Roman" w:hAnsi="Times New Roman"/>
                <w:sz w:val="24"/>
                <w:szCs w:val="24"/>
              </w:rPr>
              <w:t xml:space="preserve"> если необходимость установления более длительного срока не следует из существа проводимых ме</w:t>
            </w:r>
            <w:r w:rsidRPr="003178DE">
              <w:rPr>
                <w:rFonts w:ascii="Times New Roman" w:hAnsi="Times New Roman"/>
                <w:sz w:val="24"/>
                <w:szCs w:val="24"/>
              </w:rPr>
              <w:lastRenderedPageBreak/>
              <w:t>роприятий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1F41AF" w:rsidRDefault="001F41AF" w:rsidP="00CB06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B10E83" w:rsidP="00061378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hyperlink r:id="rId8" w:history="1">
              <w:r w:rsidR="001F41AF" w:rsidRPr="001F41AF">
                <w:rPr>
                  <w:rFonts w:ascii="Times New Roman" w:eastAsia="Times New Roman" w:hAnsi="Times New Roman" w:cs="Arial"/>
                  <w:sz w:val="24"/>
                  <w:szCs w:val="24"/>
                  <w:lang w:eastAsia="ru-RU"/>
                </w:rPr>
                <w:t>пункт 1 статьи 38</w:t>
              </w:r>
            </w:hyperlink>
            <w:r w:rsidR="001F41AF"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Федерального закона о техническом регулировании</w:t>
            </w:r>
          </w:p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3400" w:type="dxa"/>
          </w:tcPr>
          <w:p w:rsidR="001F41AF" w:rsidRPr="00061378" w:rsidRDefault="001F41AF" w:rsidP="0006137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61378">
              <w:rPr>
                <w:rFonts w:ascii="Times New Roman" w:hAnsi="Times New Roman"/>
                <w:sz w:val="24"/>
                <w:szCs w:val="24"/>
              </w:rPr>
              <w:t>Принимаются ли меры, исключающие увеличение возможного вреда, связанного с обращением продукции в случае получения информации о несоответствии продукции требованиям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технических регламентов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 xml:space="preserve"> до завершения проверки?</w:t>
            </w:r>
          </w:p>
          <w:p w:rsidR="001F41AF" w:rsidRDefault="001F41AF" w:rsidP="00CB06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B10E83" w:rsidP="00061378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hyperlink r:id="rId9" w:history="1">
              <w:r w:rsidR="001F41AF" w:rsidRPr="001F41AF">
                <w:rPr>
                  <w:rFonts w:ascii="Times New Roman" w:eastAsia="Times New Roman" w:hAnsi="Times New Roman" w:cs="Arial"/>
                  <w:sz w:val="24"/>
                  <w:szCs w:val="24"/>
                  <w:lang w:eastAsia="ru-RU"/>
                </w:rPr>
                <w:t>пункт 1 статьи 38</w:t>
              </w:r>
            </w:hyperlink>
            <w:r w:rsidR="001F41AF"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Федерального закона о техническом регулировании</w:t>
            </w:r>
          </w:p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400" w:type="dxa"/>
          </w:tcPr>
          <w:p w:rsidR="001F41AF" w:rsidRPr="00061378" w:rsidRDefault="001F41AF" w:rsidP="0006137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Исполняется ли обязанность по разработке </w:t>
            </w:r>
            <w:r w:rsidRPr="00061378">
              <w:rPr>
                <w:rFonts w:ascii="Times New Roman" w:hAnsi="Times New Roman"/>
                <w:sz w:val="24"/>
                <w:szCs w:val="24"/>
              </w:rPr>
              <w:t>при подтверждении достоверности информации о несоответствии продукции требованиям в течение десяти дней с момента подтверждения достоверности такой информации программа мероприятий по предотвращению причи</w:t>
            </w:r>
            <w:r>
              <w:rPr>
                <w:rFonts w:ascii="Times New Roman" w:hAnsi="Times New Roman"/>
                <w:sz w:val="24"/>
                <w:szCs w:val="24"/>
              </w:rPr>
              <w:t>нения вреда (далее - программа)?</w:t>
            </w:r>
          </w:p>
          <w:p w:rsidR="001F41AF" w:rsidRDefault="001F41AF" w:rsidP="00CB06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B10E83" w:rsidP="00061378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hyperlink r:id="rId10" w:history="1">
              <w:r w:rsidR="001F41AF" w:rsidRPr="001F41AF">
                <w:rPr>
                  <w:rFonts w:ascii="Times New Roman" w:eastAsia="Times New Roman" w:hAnsi="Times New Roman" w:cs="Arial"/>
                  <w:sz w:val="24"/>
                  <w:szCs w:val="24"/>
                  <w:lang w:eastAsia="ru-RU"/>
                </w:rPr>
                <w:t>абзац 1 пункта 2 статьи 38</w:t>
              </w:r>
            </w:hyperlink>
            <w:r w:rsidR="001F41AF"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Федерального закона о техническом регулировании</w:t>
            </w:r>
          </w:p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400" w:type="dxa"/>
          </w:tcPr>
          <w:p w:rsidR="001F41AF" w:rsidRPr="00EA5631" w:rsidRDefault="001F41AF" w:rsidP="00EA563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EA5631">
              <w:rPr>
                <w:rFonts w:ascii="Times New Roman" w:hAnsi="Times New Roman"/>
                <w:sz w:val="24"/>
                <w:szCs w:val="24"/>
              </w:rPr>
              <w:t>Согласовывается ли программа с органом государственного контроля (надзора) в соответствии с его компетенцией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1F41AF" w:rsidRDefault="001F41AF" w:rsidP="00CB06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B10E83" w:rsidP="00EA5631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hyperlink r:id="rId11" w:history="1">
              <w:r w:rsidR="001F41AF" w:rsidRPr="001F41AF">
                <w:rPr>
                  <w:rFonts w:ascii="Times New Roman" w:eastAsia="Times New Roman" w:hAnsi="Times New Roman" w:cs="Arial"/>
                  <w:sz w:val="24"/>
                  <w:szCs w:val="24"/>
                  <w:lang w:eastAsia="ru-RU"/>
                </w:rPr>
                <w:t>абзац 1 пункта 2 статьи 38</w:t>
              </w:r>
            </w:hyperlink>
            <w:r w:rsidR="001F41AF"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Федерального закона о техническом регулировании</w:t>
            </w:r>
          </w:p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Default="001F41AF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400" w:type="dxa"/>
          </w:tcPr>
          <w:p w:rsidR="001F41AF" w:rsidRDefault="001F41AF" w:rsidP="00EA563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пищевой продукции, 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>не соответствующей требованиям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Таможенного союза на корм животным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осуществляется по решению 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>органа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(лица)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государственного ветеринарного надзора</w:t>
            </w:r>
          </w:p>
          <w:p w:rsidR="001F41AF" w:rsidRDefault="001F41AF" w:rsidP="00EA563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1F41AF" w:rsidRDefault="001F41AF" w:rsidP="00613D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1F41AF" w:rsidP="00613DB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П.2 </w:t>
            </w:r>
            <w:proofErr w:type="spellStart"/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ст</w:t>
            </w:r>
            <w:proofErr w:type="spellEnd"/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18 «ТР ТС 021/2011. Технический регламент Таможенного союза. О безопасности пищевой продукции»</w:t>
            </w:r>
          </w:p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  <w:tr w:rsidR="001F41AF" w:rsidRPr="00390EB6" w:rsidTr="00CB06E9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390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066" w:type="dxa"/>
            <w:gridSpan w:val="5"/>
          </w:tcPr>
          <w:p w:rsidR="001F41AF" w:rsidRPr="00613DB9" w:rsidRDefault="001F41AF" w:rsidP="00390EB6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0" w:type="dxa"/>
          </w:tcPr>
          <w:p w:rsidR="001F41AF" w:rsidRDefault="001F41AF" w:rsidP="006B3B2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Хозяйствующий субъект (владелец животного) срок не более суток с момента гиб</w:t>
            </w:r>
            <w:r>
              <w:rPr>
                <w:rFonts w:ascii="Times New Roman" w:hAnsi="Times New Roman"/>
                <w:sz w:val="24"/>
                <w:szCs w:val="24"/>
              </w:rPr>
              <w:t>ели животного, обнаружения абор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>тированного или мертворожденного плода, извещают  об этом ветеринарного специалиста, который на месте, по результатам осмотра, определяет порядок утилизации или уничтожения биологических отходов.</w:t>
            </w:r>
          </w:p>
          <w:p w:rsidR="001F41AF" w:rsidRPr="00390EB6" w:rsidRDefault="001F41AF" w:rsidP="006B3B29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1.3, Ветеринарно-сани-тарных правил сбора, утилизации и уничтожения биологических отходов</w:t>
            </w:r>
          </w:p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(утв. Главным государственным ветеринарным инспектором Российской Федерации 04.12.1995 № 13-7-2/469 (далее - Правила № 13-7-2/469)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1.5 Правил№ 13-7-2/469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Уничтожение биологических отходов путем захоронения в землю не осуществляется.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1.7 Правил № 13-7-2/469</w:t>
            </w:r>
          </w:p>
        </w:tc>
      </w:tr>
      <w:tr w:rsidR="001F41AF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1F41AF" w:rsidRPr="00390EB6" w:rsidRDefault="001F41AF" w:rsidP="00B10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400" w:type="dxa"/>
          </w:tcPr>
          <w:p w:rsidR="001F41AF" w:rsidRPr="00390EB6" w:rsidRDefault="001F41AF" w:rsidP="00390EB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Сброс биологических отходов в бытовые мусорные контейнеры и вывоз их на свалки и полигоны для захоронения не осуществляется.</w:t>
            </w:r>
          </w:p>
        </w:tc>
        <w:tc>
          <w:tcPr>
            <w:tcW w:w="705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1AF" w:rsidRPr="00390EB6" w:rsidRDefault="001F41AF" w:rsidP="00390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41AF" w:rsidRPr="00613DB9" w:rsidRDefault="001F41AF" w:rsidP="00390EB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1.8 Правил № 13-7-2/469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Pr="00390EB6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400" w:type="dxa"/>
          </w:tcPr>
          <w:p w:rsidR="00301DC3" w:rsidRDefault="00301DC3" w:rsidP="00301DC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Ветеринарным специалистом при осмотре трупа животного, мертворожденного, абортированного плода и других биологических отходов дается заключение об их уборке, утилизации или уничтожении.</w:t>
            </w:r>
          </w:p>
          <w:p w:rsidR="00301DC3" w:rsidRDefault="00301DC3" w:rsidP="00301DC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5E0">
              <w:rPr>
                <w:rFonts w:ascii="Times New Roman" w:hAnsi="Times New Roman"/>
                <w:bCs/>
                <w:sz w:val="24"/>
                <w:szCs w:val="24"/>
              </w:rPr>
              <w:t>Сжигание биологических отходов, проводят под контролем ветеринарного специалиста, в специальных печах или земляных траншеях (ямах) до образования негорючего неорганического остатка.</w:t>
            </w:r>
          </w:p>
          <w:p w:rsidR="00301DC3" w:rsidRPr="00390EB6" w:rsidRDefault="00301DC3" w:rsidP="00301DC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2.1 Правил № 13-7-2/469</w:t>
            </w: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7B05E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4.3.1</w:t>
            </w:r>
            <w:r w:rsidRPr="007B05E0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Правил № 13-7-2/469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Pr="00390EB6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400" w:type="dxa"/>
          </w:tcPr>
          <w:p w:rsidR="00301DC3" w:rsidRPr="00390EB6" w:rsidRDefault="00301DC3" w:rsidP="00301DC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      </w:r>
          </w:p>
          <w:p w:rsidR="00301DC3" w:rsidRPr="00390EB6" w:rsidRDefault="00301DC3" w:rsidP="00301DC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Использование такого транспорта для перевозки кормов и пищевых продуктов не допускается.</w:t>
            </w:r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2.5 Правил № 13-7-2/469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Pr="00390EB6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400" w:type="dxa"/>
          </w:tcPr>
          <w:p w:rsidR="00301DC3" w:rsidRPr="00390EB6" w:rsidRDefault="00301DC3" w:rsidP="00301DC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>Проводится дезинфекция мест, где лежали биологические отходы, использованного при погрузке инвентаря и оборудования.</w:t>
            </w:r>
          </w:p>
          <w:p w:rsidR="00301DC3" w:rsidRPr="00390EB6" w:rsidRDefault="00301DC3" w:rsidP="00301DC3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средства, инвентарь, инструменты, оборудование дезинфицируют </w:t>
            </w:r>
            <w:r w:rsidRPr="00390EB6">
              <w:rPr>
                <w:rFonts w:ascii="Times New Roman" w:hAnsi="Times New Roman"/>
                <w:sz w:val="24"/>
                <w:szCs w:val="24"/>
              </w:rPr>
              <w:lastRenderedPageBreak/>
              <w:t>после каждого случая доставки биологических отходов для утилизации, обеззараживания или уничтожения.</w:t>
            </w:r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2.6, п. 2.7 Правил № 13-7-2/469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400" w:type="dxa"/>
          </w:tcPr>
          <w:p w:rsidR="00301DC3" w:rsidRDefault="00301DC3" w:rsidP="00301DC3">
            <w:pPr>
              <w:pStyle w:val="ConsPlusNormal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личного или иного потребления, не связанного с предпринимательской деятельностью) осуществляется при наличии ВСД.</w:t>
            </w:r>
          </w:p>
          <w:p w:rsidR="00301DC3" w:rsidRDefault="00301DC3" w:rsidP="00301DC3">
            <w:pPr>
              <w:pStyle w:val="ConsPlusNormal"/>
              <w:ind w:firstLine="45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1DC3" w:rsidRDefault="00301DC3" w:rsidP="00301DC3">
            <w:pPr>
              <w:pStyle w:val="ConsPlusNormal"/>
              <w:ind w:firstLine="45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1DC3" w:rsidRDefault="00301DC3" w:rsidP="00301DC3">
            <w:pPr>
              <w:pStyle w:val="ConsPlusNormal"/>
              <w:ind w:firstLine="45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1DC3" w:rsidRPr="00390EB6" w:rsidRDefault="00301DC3" w:rsidP="00301DC3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1,2,3 «Ветеринарных правил организации работы по оформлению ветеринарных сопроводительных документов», утв. приказом Министерства</w:t>
            </w:r>
          </w:p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сельского хозяйства РФ</w:t>
            </w:r>
          </w:p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от27.12.2016  № 589 (далее - Приказ № 589) Приказ Минсельхоза Перечень подконтрольных товаров, утв. приложением к приказу Минсельхоза России от 18 декабря 2015 года N 648 России от 18.12.2015 N 648 «Об утверждении Перечня подконтрольных товаров, подлежащих сопровождению ветеринарными сопроводительными документами»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400" w:type="dxa"/>
          </w:tcPr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F8">
              <w:rPr>
                <w:rFonts w:ascii="Times New Roman" w:hAnsi="Times New Roman"/>
                <w:sz w:val="24"/>
                <w:szCs w:val="24"/>
              </w:rPr>
              <w:t>Наличие декларации (сертификата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соответствия</w:t>
            </w:r>
            <w:r w:rsidRPr="00E01DF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корма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кормовые добавки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6FCE">
              <w:rPr>
                <w:rFonts w:ascii="Times New Roman" w:hAnsi="Times New Roman"/>
                <w:sz w:val="24"/>
                <w:szCs w:val="24"/>
              </w:rPr>
              <w:t>поступающие в хозяйство и на предприятие.</w:t>
            </w:r>
          </w:p>
          <w:p w:rsidR="00301DC3" w:rsidRDefault="00301DC3" w:rsidP="00301D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01DC3" w:rsidRDefault="00301DC3" w:rsidP="00301D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01DC3" w:rsidRDefault="00301DC3" w:rsidP="00301D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Корма и кормовые добавки, используемые для кормления КРС в Хозяйствах, безопасны для здоровья животных и соответствуют ветеринарно-санитарным требованиям и нормам, установленными документами, составляющими право Евразийского экономического союза, документами Международного эпизоотического бюро (МЭБ), законодательными и иными нормативными правовыми актами Российской Федерации.</w:t>
            </w:r>
          </w:p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Ст.13 Закона РФ от 14.05.1993 N 4979-1</w:t>
            </w: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«О ветеринарии»</w:t>
            </w: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DC3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90EB6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390EB6">
              <w:rPr>
                <w:rFonts w:ascii="Times New Roman" w:hAnsi="Times New Roman"/>
                <w:sz w:val="24"/>
                <w:szCs w:val="24"/>
              </w:rPr>
              <w:t xml:space="preserve"> Правил № 551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Pr="00390EB6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3400" w:type="dxa"/>
          </w:tcPr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39A">
              <w:rPr>
                <w:rFonts w:ascii="Times New Roman" w:hAnsi="Times New Roman"/>
                <w:sz w:val="24"/>
                <w:szCs w:val="24"/>
              </w:rPr>
              <w:t>Маркировка единым знаком обращения продукции на рынке государств - членов Таможенного союза неупакованных сырого молока, сырого обезжиренного молока, сырых сливок, реализуемых юридическими лицами и физическими лицами, зарегистрированными в качестве индивидуальных предпринимателей, для переработки, наносится на товаросопроводительную документацию.</w:t>
            </w:r>
          </w:p>
          <w:p w:rsidR="00301DC3" w:rsidRPr="00E01DF8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П.114</w:t>
            </w:r>
            <w:r w:rsidRPr="003E74F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TP ТС 033/2013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Pr="00390EB6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400" w:type="dxa"/>
          </w:tcPr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sub_85"/>
            <w:r w:rsidRPr="00BB339A">
              <w:rPr>
                <w:rFonts w:ascii="Times New Roman" w:hAnsi="Times New Roman"/>
                <w:sz w:val="24"/>
                <w:szCs w:val="24"/>
              </w:rPr>
              <w:t>Сырое молоко, сырое обезжиренное молоко, сырые сливки, реализуемые физическими лицами, зарегистрированными в качестве индивидуальных предпринимателей, юридическими лицами для переработки, сопровождаются товаросопроводительной документацией, содержащей следующую информацию:</w:t>
            </w:r>
          </w:p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sub_851"/>
            <w:bookmarkEnd w:id="0"/>
            <w:r w:rsidRPr="00BB339A">
              <w:rPr>
                <w:rFonts w:ascii="Times New Roman" w:hAnsi="Times New Roman"/>
                <w:sz w:val="24"/>
                <w:szCs w:val="24"/>
              </w:rPr>
              <w:t>а) наименование (сырое молоко, сырое обезжиренное молоко, сырые сливки);</w:t>
            </w:r>
            <w:bookmarkEnd w:id="1"/>
          </w:p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sub_852"/>
            <w:r w:rsidRPr="00BB339A">
              <w:rPr>
                <w:rFonts w:ascii="Times New Roman" w:hAnsi="Times New Roman"/>
                <w:sz w:val="24"/>
                <w:szCs w:val="24"/>
              </w:rPr>
              <w:t>б) показатели идентификации, соответствуют установленным требованиям, при возможности их определения;</w:t>
            </w:r>
            <w:bookmarkEnd w:id="2"/>
          </w:p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39A">
              <w:rPr>
                <w:rFonts w:ascii="Times New Roman" w:hAnsi="Times New Roman"/>
                <w:sz w:val="24"/>
                <w:szCs w:val="24"/>
              </w:rPr>
              <w:t>в) наименование и местонахождение изготовителя сырого молока, сырого обезжиренного молока, сырых сливок (юридический адрес, включая страну, адрес места производства сырого молока, сырого обезжиренного молока, сырых сливок (при несовпадении с юридическим адресом));</w:t>
            </w:r>
          </w:p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39A">
              <w:rPr>
                <w:rFonts w:ascii="Times New Roman" w:hAnsi="Times New Roman"/>
                <w:sz w:val="24"/>
                <w:szCs w:val="24"/>
              </w:rPr>
              <w:t>г) объем сырого молока, сырого обезжиренного молока, сырых сливок (в л) или масса (в кг);</w:t>
            </w:r>
          </w:p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sub_855"/>
            <w:r w:rsidRPr="00BB339A">
              <w:rPr>
                <w:rFonts w:ascii="Times New Roman" w:hAnsi="Times New Roman"/>
                <w:sz w:val="24"/>
                <w:szCs w:val="24"/>
              </w:rPr>
              <w:t>д) дата и время (часы, минуты) отгрузки сырого молока, сырого обезжиренного молока, сырых сливок;</w:t>
            </w:r>
            <w:bookmarkEnd w:id="3"/>
          </w:p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39A">
              <w:rPr>
                <w:rFonts w:ascii="Times New Roman" w:hAnsi="Times New Roman"/>
                <w:sz w:val="24"/>
                <w:szCs w:val="24"/>
              </w:rPr>
              <w:t xml:space="preserve">е) температура при отгрузке </w:t>
            </w:r>
            <w:r w:rsidRPr="00BB339A">
              <w:rPr>
                <w:rFonts w:ascii="Times New Roman" w:hAnsi="Times New Roman"/>
                <w:sz w:val="24"/>
                <w:szCs w:val="24"/>
              </w:rPr>
              <w:lastRenderedPageBreak/>
              <w:t>(°С) сырого молока, сырого обезжиренного молока, сырых сливок;</w:t>
            </w:r>
          </w:p>
          <w:p w:rsidR="00301DC3" w:rsidRPr="00BB339A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sub_857"/>
            <w:r w:rsidRPr="00BB339A">
              <w:rPr>
                <w:rFonts w:ascii="Times New Roman" w:hAnsi="Times New Roman"/>
                <w:sz w:val="24"/>
                <w:szCs w:val="24"/>
              </w:rPr>
              <w:t>ж) номер партии сырого молока, сырого обезжиренного молока, сырых сливок.</w:t>
            </w:r>
            <w:bookmarkEnd w:id="4"/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B339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 85 приложения № 6-7 TP ТС 033/2013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400" w:type="dxa"/>
          </w:tcPr>
          <w:p w:rsidR="00301DC3" w:rsidRPr="00A70E05" w:rsidRDefault="00301DC3" w:rsidP="00301D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Ветеринарные профилактические, лечебные и диагностические мероприятия проводятся с</w:t>
            </w:r>
            <w:r w:rsidRPr="00A70E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пециалистами </w:t>
            </w:r>
            <w:bookmarkStart w:id="5" w:name="_GoBack"/>
            <w:bookmarkEnd w:id="5"/>
            <w:r w:rsidRPr="00A70E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области ветеринарии </w:t>
            </w:r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ст. 1, ст.1.1. Федеральный закон «О ветеринарии» от 14.05.1993 N 4979-1</w:t>
            </w:r>
          </w:p>
        </w:tc>
      </w:tr>
      <w:tr w:rsidR="00301DC3" w:rsidRPr="00390EB6" w:rsidTr="001F41AF">
        <w:trPr>
          <w:gridBefore w:val="1"/>
          <w:wBefore w:w="6" w:type="dxa"/>
        </w:trPr>
        <w:tc>
          <w:tcPr>
            <w:tcW w:w="567" w:type="dxa"/>
          </w:tcPr>
          <w:p w:rsidR="00301DC3" w:rsidRDefault="00301DC3" w:rsidP="00301D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400" w:type="dxa"/>
          </w:tcPr>
          <w:p w:rsidR="00301DC3" w:rsidRDefault="00301DC3" w:rsidP="00301DC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Убой осуществляется н</w:t>
            </w:r>
            <w:r w:rsidRPr="00EB7E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 созданном для этой цели </w:t>
            </w:r>
            <w:r w:rsidRPr="00EB7E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производственн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ом</w:t>
            </w:r>
            <w:r w:rsidRPr="00EB7E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е. </w:t>
            </w:r>
          </w:p>
        </w:tc>
        <w:tc>
          <w:tcPr>
            <w:tcW w:w="705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DC3" w:rsidRPr="00390EB6" w:rsidRDefault="00301DC3" w:rsidP="00301D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DC3" w:rsidRPr="00613DB9" w:rsidRDefault="00301DC3" w:rsidP="00301DC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A6F2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  <w:r w:rsidRPr="00BA6F2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ст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  <w:r w:rsidRPr="00BA6F2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</w:t>
            </w:r>
            <w:r w:rsidRPr="00BA6F2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«ТР ТС 021/2011. Технический регламент Таможенного союза. О безопасности пищевой продукции»</w:t>
            </w:r>
          </w:p>
        </w:tc>
      </w:tr>
    </w:tbl>
    <w:p w:rsidR="00C646B6" w:rsidRDefault="00C646B6" w:rsidP="009F1C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096C" w:rsidRDefault="008B096C" w:rsidP="009F1C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</w:p>
    <w:p w:rsidR="008B096C" w:rsidRDefault="008B096C" w:rsidP="008B0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8B096C">
        <w:rPr>
          <w:rFonts w:ascii="Times New Roman" w:hAnsi="Times New Roman"/>
          <w:sz w:val="24"/>
          <w:szCs w:val="24"/>
        </w:rPr>
        <w:t>не применяются к Хозяйствам, осуществляющим содержание КРС на условиях кругло</w:t>
      </w:r>
      <w:r>
        <w:rPr>
          <w:rFonts w:ascii="Times New Roman" w:hAnsi="Times New Roman"/>
          <w:sz w:val="24"/>
          <w:szCs w:val="24"/>
        </w:rPr>
        <w:t>годичного выгульного содержания;</w:t>
      </w:r>
    </w:p>
    <w:p w:rsidR="008B096C" w:rsidRPr="008B096C" w:rsidRDefault="008B096C" w:rsidP="008B0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</w:t>
      </w:r>
      <w:r w:rsidRPr="008B096C">
        <w:rPr>
          <w:rFonts w:ascii="Times New Roman" w:hAnsi="Times New Roman"/>
          <w:sz w:val="24"/>
          <w:szCs w:val="24"/>
        </w:rPr>
        <w:t>не применяются к Предприятиям, осуществляющим содержание КРС мясного направления продуктивности на условиях круглогодичного выгульного содержания.</w:t>
      </w:r>
    </w:p>
    <w:p w:rsidR="008B096C" w:rsidRPr="008B096C" w:rsidRDefault="008B096C" w:rsidP="008B0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096C" w:rsidRPr="00C110E4" w:rsidRDefault="008B096C" w:rsidP="009F1C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3117"/>
        <w:gridCol w:w="994"/>
        <w:gridCol w:w="2126"/>
        <w:gridCol w:w="709"/>
        <w:gridCol w:w="2410"/>
      </w:tblGrid>
      <w:tr w:rsidR="001F41AF" w:rsidTr="00B10E83">
        <w:trPr>
          <w:trHeight w:val="45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1F41AF" w:rsidTr="00B10E83">
        <w:trPr>
          <w:trHeight w:val="453"/>
        </w:trPr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1F41AF" w:rsidRPr="00754796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проверяемого лица)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1F41AF" w:rsidRPr="002F4829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1F41AF" w:rsidRPr="002F4829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F41AF" w:rsidRPr="002F4829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1F41AF" w:rsidRPr="002F4829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  <w:tr w:rsidR="001F41AF" w:rsidTr="00B10E83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1F41AF" w:rsidTr="00B10E83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F41AF" w:rsidRDefault="001F41AF" w:rsidP="00B10E83">
            <w:pPr>
              <w:pStyle w:val="af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1F41AF" w:rsidTr="00B10E83">
        <w:trPr>
          <w:trHeight w:val="673"/>
        </w:trPr>
        <w:tc>
          <w:tcPr>
            <w:tcW w:w="31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F41AF" w:rsidRPr="00754796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1F41AF" w:rsidRPr="002F4829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F41AF" w:rsidRPr="002F4829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F41AF" w:rsidRPr="002F4829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F41AF" w:rsidRPr="002F4829" w:rsidRDefault="001F41AF" w:rsidP="00B10E83">
            <w:pPr>
              <w:pStyle w:val="af1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</w:tbl>
    <w:p w:rsidR="00C646B6" w:rsidRPr="009F1C0D" w:rsidRDefault="00C646B6" w:rsidP="001F41A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C646B6" w:rsidRPr="009F1C0D" w:rsidSect="008D4C83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F62" w:rsidRDefault="00192F62" w:rsidP="008D4C83">
      <w:pPr>
        <w:spacing w:after="0" w:line="240" w:lineRule="auto"/>
      </w:pPr>
      <w:r>
        <w:separator/>
      </w:r>
    </w:p>
  </w:endnote>
  <w:endnote w:type="continuationSeparator" w:id="0">
    <w:p w:rsidR="00192F62" w:rsidRDefault="00192F62" w:rsidP="008D4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F62" w:rsidRDefault="00192F62" w:rsidP="008D4C83">
      <w:pPr>
        <w:spacing w:after="0" w:line="240" w:lineRule="auto"/>
      </w:pPr>
      <w:r>
        <w:separator/>
      </w:r>
    </w:p>
  </w:footnote>
  <w:footnote w:type="continuationSeparator" w:id="0">
    <w:p w:rsidR="00192F62" w:rsidRDefault="00192F62" w:rsidP="008D4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E83" w:rsidRDefault="00B10E8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01DC3">
      <w:rPr>
        <w:noProof/>
      </w:rPr>
      <w:t>21</w:t>
    </w:r>
    <w:r>
      <w:rPr>
        <w:noProof/>
      </w:rPr>
      <w:fldChar w:fldCharType="end"/>
    </w:r>
  </w:p>
  <w:p w:rsidR="00B10E83" w:rsidRDefault="00B10E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0BE6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46E06"/>
    <w:multiLevelType w:val="hybridMultilevel"/>
    <w:tmpl w:val="05701C2E"/>
    <w:lvl w:ilvl="0" w:tplc="EED4D0AC">
      <w:start w:val="8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64D63"/>
    <w:multiLevelType w:val="hybridMultilevel"/>
    <w:tmpl w:val="0C2EBE54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3" w15:restartNumberingAfterBreak="0">
    <w:nsid w:val="6AA8048B"/>
    <w:multiLevelType w:val="hybridMultilevel"/>
    <w:tmpl w:val="976C9D56"/>
    <w:lvl w:ilvl="0" w:tplc="2A1AA4C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2F8D"/>
    <w:rsid w:val="000075BC"/>
    <w:rsid w:val="000326D2"/>
    <w:rsid w:val="0003712E"/>
    <w:rsid w:val="00046E39"/>
    <w:rsid w:val="00047013"/>
    <w:rsid w:val="0005132A"/>
    <w:rsid w:val="00061378"/>
    <w:rsid w:val="0007021A"/>
    <w:rsid w:val="00080032"/>
    <w:rsid w:val="000A3649"/>
    <w:rsid w:val="000A474A"/>
    <w:rsid w:val="000B7473"/>
    <w:rsid w:val="000C5AC4"/>
    <w:rsid w:val="000E5E7C"/>
    <w:rsid w:val="000E7F84"/>
    <w:rsid w:val="00112E28"/>
    <w:rsid w:val="00121578"/>
    <w:rsid w:val="001475AE"/>
    <w:rsid w:val="0016465A"/>
    <w:rsid w:val="0017271D"/>
    <w:rsid w:val="0017557E"/>
    <w:rsid w:val="00181111"/>
    <w:rsid w:val="00192F62"/>
    <w:rsid w:val="001C6990"/>
    <w:rsid w:val="001C7527"/>
    <w:rsid w:val="001E2563"/>
    <w:rsid w:val="001E420A"/>
    <w:rsid w:val="001E5A65"/>
    <w:rsid w:val="001E6AD4"/>
    <w:rsid w:val="001F41AF"/>
    <w:rsid w:val="002066DF"/>
    <w:rsid w:val="0021047A"/>
    <w:rsid w:val="00211B01"/>
    <w:rsid w:val="00215D80"/>
    <w:rsid w:val="002360AB"/>
    <w:rsid w:val="002374EB"/>
    <w:rsid w:val="002616F9"/>
    <w:rsid w:val="00280DBA"/>
    <w:rsid w:val="002864A9"/>
    <w:rsid w:val="00297196"/>
    <w:rsid w:val="002A16EC"/>
    <w:rsid w:val="002A4CDD"/>
    <w:rsid w:val="002B5504"/>
    <w:rsid w:val="002D4F0B"/>
    <w:rsid w:val="002F237A"/>
    <w:rsid w:val="002F5867"/>
    <w:rsid w:val="002F5A83"/>
    <w:rsid w:val="00301DC3"/>
    <w:rsid w:val="003020F0"/>
    <w:rsid w:val="003178DE"/>
    <w:rsid w:val="003370C5"/>
    <w:rsid w:val="00341895"/>
    <w:rsid w:val="00356155"/>
    <w:rsid w:val="00362F8D"/>
    <w:rsid w:val="0037091B"/>
    <w:rsid w:val="00371C41"/>
    <w:rsid w:val="00390EB6"/>
    <w:rsid w:val="003D5119"/>
    <w:rsid w:val="003E2B7A"/>
    <w:rsid w:val="003E74FC"/>
    <w:rsid w:val="003F5F65"/>
    <w:rsid w:val="00403C7F"/>
    <w:rsid w:val="004124F8"/>
    <w:rsid w:val="00414B93"/>
    <w:rsid w:val="00415CE8"/>
    <w:rsid w:val="00422841"/>
    <w:rsid w:val="00425875"/>
    <w:rsid w:val="00436429"/>
    <w:rsid w:val="004562EF"/>
    <w:rsid w:val="0048217A"/>
    <w:rsid w:val="00484CC5"/>
    <w:rsid w:val="0049036D"/>
    <w:rsid w:val="00495D37"/>
    <w:rsid w:val="0049762F"/>
    <w:rsid w:val="004B4C00"/>
    <w:rsid w:val="004C4DF8"/>
    <w:rsid w:val="004F7457"/>
    <w:rsid w:val="00525DA3"/>
    <w:rsid w:val="00544685"/>
    <w:rsid w:val="005575D1"/>
    <w:rsid w:val="005661A2"/>
    <w:rsid w:val="00567E5B"/>
    <w:rsid w:val="00582C7A"/>
    <w:rsid w:val="00592DDD"/>
    <w:rsid w:val="005E3768"/>
    <w:rsid w:val="005E7F23"/>
    <w:rsid w:val="005F6890"/>
    <w:rsid w:val="006007A2"/>
    <w:rsid w:val="00612BDA"/>
    <w:rsid w:val="00613DB9"/>
    <w:rsid w:val="00630CCB"/>
    <w:rsid w:val="00634FA0"/>
    <w:rsid w:val="00646FCE"/>
    <w:rsid w:val="006535ED"/>
    <w:rsid w:val="00656CF0"/>
    <w:rsid w:val="006600DC"/>
    <w:rsid w:val="006606EC"/>
    <w:rsid w:val="00664421"/>
    <w:rsid w:val="00664EC0"/>
    <w:rsid w:val="006830AA"/>
    <w:rsid w:val="006860D0"/>
    <w:rsid w:val="0069022C"/>
    <w:rsid w:val="006A2136"/>
    <w:rsid w:val="006B3B29"/>
    <w:rsid w:val="006B3BA1"/>
    <w:rsid w:val="006E4DDC"/>
    <w:rsid w:val="006F4A27"/>
    <w:rsid w:val="00712FD2"/>
    <w:rsid w:val="00716401"/>
    <w:rsid w:val="00747163"/>
    <w:rsid w:val="0075795F"/>
    <w:rsid w:val="00783026"/>
    <w:rsid w:val="00786146"/>
    <w:rsid w:val="00792389"/>
    <w:rsid w:val="007B05E0"/>
    <w:rsid w:val="007E08C3"/>
    <w:rsid w:val="007E475A"/>
    <w:rsid w:val="007E4CA5"/>
    <w:rsid w:val="008009E3"/>
    <w:rsid w:val="00805800"/>
    <w:rsid w:val="00823363"/>
    <w:rsid w:val="008277FE"/>
    <w:rsid w:val="00832FDA"/>
    <w:rsid w:val="00843BAF"/>
    <w:rsid w:val="008504D3"/>
    <w:rsid w:val="00850B0B"/>
    <w:rsid w:val="008768E7"/>
    <w:rsid w:val="0087690D"/>
    <w:rsid w:val="00892467"/>
    <w:rsid w:val="008A09D5"/>
    <w:rsid w:val="008A41ED"/>
    <w:rsid w:val="008A5277"/>
    <w:rsid w:val="008B096C"/>
    <w:rsid w:val="008B1A0E"/>
    <w:rsid w:val="008D4C83"/>
    <w:rsid w:val="008D71D7"/>
    <w:rsid w:val="00916781"/>
    <w:rsid w:val="00937B83"/>
    <w:rsid w:val="009410F2"/>
    <w:rsid w:val="0096445A"/>
    <w:rsid w:val="00985EFB"/>
    <w:rsid w:val="00996A43"/>
    <w:rsid w:val="00997FF6"/>
    <w:rsid w:val="009A4591"/>
    <w:rsid w:val="009B06CF"/>
    <w:rsid w:val="009B119B"/>
    <w:rsid w:val="009B75D4"/>
    <w:rsid w:val="009B7F2D"/>
    <w:rsid w:val="009D01BB"/>
    <w:rsid w:val="009E6624"/>
    <w:rsid w:val="009F124C"/>
    <w:rsid w:val="009F1C0D"/>
    <w:rsid w:val="00A10871"/>
    <w:rsid w:val="00A20628"/>
    <w:rsid w:val="00A310D7"/>
    <w:rsid w:val="00A56359"/>
    <w:rsid w:val="00A70E05"/>
    <w:rsid w:val="00A8090F"/>
    <w:rsid w:val="00A87A48"/>
    <w:rsid w:val="00A92419"/>
    <w:rsid w:val="00AA3AB3"/>
    <w:rsid w:val="00AA543F"/>
    <w:rsid w:val="00AB2A6B"/>
    <w:rsid w:val="00AC0217"/>
    <w:rsid w:val="00AE1860"/>
    <w:rsid w:val="00AE7B1C"/>
    <w:rsid w:val="00AF6FF0"/>
    <w:rsid w:val="00B10E83"/>
    <w:rsid w:val="00B2085F"/>
    <w:rsid w:val="00B23B6C"/>
    <w:rsid w:val="00B23D87"/>
    <w:rsid w:val="00B615B5"/>
    <w:rsid w:val="00B720EA"/>
    <w:rsid w:val="00B90765"/>
    <w:rsid w:val="00BA2ECA"/>
    <w:rsid w:val="00BA6F20"/>
    <w:rsid w:val="00BB339A"/>
    <w:rsid w:val="00BC33BE"/>
    <w:rsid w:val="00BD1294"/>
    <w:rsid w:val="00C017EC"/>
    <w:rsid w:val="00C07770"/>
    <w:rsid w:val="00C110E4"/>
    <w:rsid w:val="00C24D69"/>
    <w:rsid w:val="00C264F2"/>
    <w:rsid w:val="00C5244B"/>
    <w:rsid w:val="00C608EE"/>
    <w:rsid w:val="00C646B6"/>
    <w:rsid w:val="00C7063A"/>
    <w:rsid w:val="00CA10BD"/>
    <w:rsid w:val="00CA1BF5"/>
    <w:rsid w:val="00CB06E9"/>
    <w:rsid w:val="00CB4735"/>
    <w:rsid w:val="00CC5914"/>
    <w:rsid w:val="00CD59BA"/>
    <w:rsid w:val="00CE7488"/>
    <w:rsid w:val="00D25E09"/>
    <w:rsid w:val="00D36C7F"/>
    <w:rsid w:val="00D37646"/>
    <w:rsid w:val="00D402E7"/>
    <w:rsid w:val="00D834E0"/>
    <w:rsid w:val="00DA3B3E"/>
    <w:rsid w:val="00DC6F50"/>
    <w:rsid w:val="00DC7966"/>
    <w:rsid w:val="00DD5650"/>
    <w:rsid w:val="00DE270A"/>
    <w:rsid w:val="00DE61FF"/>
    <w:rsid w:val="00DF495D"/>
    <w:rsid w:val="00E003DB"/>
    <w:rsid w:val="00E01DF8"/>
    <w:rsid w:val="00E16149"/>
    <w:rsid w:val="00E340F0"/>
    <w:rsid w:val="00E369A5"/>
    <w:rsid w:val="00E41BE3"/>
    <w:rsid w:val="00E43A34"/>
    <w:rsid w:val="00E62CE2"/>
    <w:rsid w:val="00E8740E"/>
    <w:rsid w:val="00E936EA"/>
    <w:rsid w:val="00EA3F06"/>
    <w:rsid w:val="00EA5631"/>
    <w:rsid w:val="00EA5B24"/>
    <w:rsid w:val="00EB67BF"/>
    <w:rsid w:val="00EB7E3F"/>
    <w:rsid w:val="00EC269B"/>
    <w:rsid w:val="00ED14B0"/>
    <w:rsid w:val="00ED47FE"/>
    <w:rsid w:val="00F0636E"/>
    <w:rsid w:val="00F13BA3"/>
    <w:rsid w:val="00F23B4C"/>
    <w:rsid w:val="00F34384"/>
    <w:rsid w:val="00F41629"/>
    <w:rsid w:val="00F666E1"/>
    <w:rsid w:val="00F8393A"/>
    <w:rsid w:val="00F93F89"/>
    <w:rsid w:val="00F94BA5"/>
    <w:rsid w:val="00FC0A35"/>
    <w:rsid w:val="00FD0CB1"/>
    <w:rsid w:val="00FD2D64"/>
    <w:rsid w:val="00FD2D96"/>
    <w:rsid w:val="00FE2766"/>
    <w:rsid w:val="00FE5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CEBAF5"/>
  <w15:docId w15:val="{9D20957F-1F77-4121-BF88-FEA808D0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0A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42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1E6AD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4976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A10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108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8D4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D4C83"/>
    <w:rPr>
      <w:rFonts w:cs="Times New Roman"/>
    </w:rPr>
  </w:style>
  <w:style w:type="paragraph" w:styleId="a9">
    <w:name w:val="footer"/>
    <w:basedOn w:val="a"/>
    <w:link w:val="aa"/>
    <w:uiPriority w:val="99"/>
    <w:rsid w:val="008D4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8D4C83"/>
    <w:rPr>
      <w:rFonts w:cs="Times New Roman"/>
    </w:rPr>
  </w:style>
  <w:style w:type="character" w:styleId="ab">
    <w:name w:val="Hyperlink"/>
    <w:basedOn w:val="a0"/>
    <w:uiPriority w:val="99"/>
    <w:unhideWhenUsed/>
    <w:rsid w:val="006535ED"/>
    <w:rPr>
      <w:color w:val="0000FF" w:themeColor="hyperlink"/>
      <w:u w:val="single"/>
    </w:rPr>
  </w:style>
  <w:style w:type="character" w:customStyle="1" w:styleId="1">
    <w:name w:val="Заголовок №1_"/>
    <w:basedOn w:val="a0"/>
    <w:link w:val="10"/>
    <w:rsid w:val="009E6624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E6624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9E6624"/>
    <w:pPr>
      <w:widowControl w:val="0"/>
      <w:shd w:val="clear" w:color="auto" w:fill="FFFFFF"/>
      <w:spacing w:after="0" w:line="322" w:lineRule="exact"/>
      <w:outlineLvl w:val="0"/>
    </w:pPr>
    <w:rPr>
      <w:rFonts w:ascii="Times New Roman" w:eastAsia="Times New Roman" w:hAnsi="Times New Roman"/>
      <w:sz w:val="25"/>
      <w:szCs w:val="25"/>
      <w:lang w:eastAsia="ru-RU"/>
    </w:rPr>
  </w:style>
  <w:style w:type="paragraph" w:customStyle="1" w:styleId="20">
    <w:name w:val="Основной текст (2)"/>
    <w:basedOn w:val="a"/>
    <w:link w:val="2"/>
    <w:rsid w:val="009E6624"/>
    <w:pPr>
      <w:widowControl w:val="0"/>
      <w:shd w:val="clear" w:color="auto" w:fill="FFFFFF"/>
      <w:spacing w:after="0" w:line="485" w:lineRule="exact"/>
      <w:jc w:val="center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c">
    <w:name w:val="No Spacing"/>
    <w:uiPriority w:val="1"/>
    <w:qFormat/>
    <w:rsid w:val="009E6624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d">
    <w:name w:val="Основной текст_"/>
    <w:basedOn w:val="a0"/>
    <w:link w:val="11"/>
    <w:rsid w:val="001F41AF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d"/>
    <w:rsid w:val="001F41AF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d"/>
    <w:rsid w:val="001F41AF"/>
    <w:pPr>
      <w:widowControl w:val="0"/>
      <w:shd w:val="clear" w:color="auto" w:fill="FFFFFF"/>
      <w:spacing w:after="0" w:line="298" w:lineRule="exact"/>
      <w:ind w:firstLine="700"/>
    </w:pPr>
    <w:rPr>
      <w:rFonts w:ascii="Times New Roman" w:eastAsia="Times New Roman" w:hAnsi="Times New Roman"/>
      <w:sz w:val="25"/>
      <w:szCs w:val="25"/>
      <w:lang w:eastAsia="ru-RU"/>
    </w:rPr>
  </w:style>
  <w:style w:type="character" w:customStyle="1" w:styleId="ae">
    <w:name w:val="Подпись к таблице_"/>
    <w:basedOn w:val="a0"/>
    <w:link w:val="af"/>
    <w:rsid w:val="001F41AF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af">
    <w:name w:val="Подпись к таблице"/>
    <w:basedOn w:val="a"/>
    <w:link w:val="ae"/>
    <w:rsid w:val="001F41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1"/>
      <w:szCs w:val="11"/>
      <w:lang w:eastAsia="ru-RU"/>
    </w:rPr>
  </w:style>
  <w:style w:type="character" w:customStyle="1" w:styleId="af0">
    <w:name w:val="Другое_"/>
    <w:basedOn w:val="a0"/>
    <w:link w:val="af1"/>
    <w:rsid w:val="001F41AF"/>
    <w:rPr>
      <w:rFonts w:ascii="Times New Roman" w:eastAsia="Times New Roman" w:hAnsi="Times New Roman"/>
      <w:shd w:val="clear" w:color="auto" w:fill="FFFFFF"/>
    </w:rPr>
  </w:style>
  <w:style w:type="paragraph" w:customStyle="1" w:styleId="af1">
    <w:name w:val="Другое"/>
    <w:basedOn w:val="a"/>
    <w:link w:val="af0"/>
    <w:rsid w:val="001F41A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3B573533598BA5B2ACEBC033DC011309C10A276BE1B4688131E30D76E3C88BA8D3368943F734C4B07DB3822CBEED27C1C7185C2910E950z9s9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F1F3CB7DCC9C64F8B331082877CBA489E4AED516402E584C06E26F3A32217F3323D97348CA0400EE1762675EFA09210F44EF5B38DD707Db7KA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9FE744D2FD1EA8ED6152D4EA61BFD8BBC2075A051E3F4726437EABCFD59DA6FAC81480388044F1CF8D2CC25E0B4A262A3E5BA6B90EA9864g60B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9FE744D2FD1EA8ED6152D4EA61BFD8BBC2075A051E3F4726437EABCFD59DA6FAC81480388044F1CF8D2CC25E0B4A262A3E5BA6B90EA9864g60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3B573533598BA5B2ACEBC033DC011309C10A276BE1B4688131E30D76E3C88BA8D3368943F734C4B07DB3822CBEED27C1C7185C2910E950z9s9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21</Pages>
  <Words>4705</Words>
  <Characters>26820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Просол Анатолий Анатольевич</cp:lastModifiedBy>
  <cp:revision>8</cp:revision>
  <cp:lastPrinted>2017-05-02T08:55:00Z</cp:lastPrinted>
  <dcterms:created xsi:type="dcterms:W3CDTF">2019-12-13T09:42:00Z</dcterms:created>
  <dcterms:modified xsi:type="dcterms:W3CDTF">2019-12-16T09:22:00Z</dcterms:modified>
</cp:coreProperties>
</file>