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/>
        <w:shd w:val="clear" w:color="auto" w:fill="ffffff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Результаты рассмотрения обращений граждан, поступивших в управление ветеринарии Новосибирской области за март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г.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jc w:val="center"/>
        <w:spacing w:after="0"/>
        <w:shd w:val="clear" w:color="auto" w:fill="ffffff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708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Рассмотрение обращений граждан, объединений граждан, в том числе юридических лиц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(далее – обращения), адресованных начальнику управления ветеринарии Новосибирской области, организовано и ведется в соответствии с Конституцией Российской Федерации, действующим федеральным и областным законодательством, регламентирующим порядок рассмотре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ния обращений граждан. Организацию работы с обращениями граждан в управлении ветеринарии Новосибирской области осуществляет заместитель начальника управления ветеринарии Новосибирской области в соответствии с должностным регламентом гражданского служащего.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Порядок организации работы с обращениями и проведения личного приема граждан в управлении ветеринарии Новосибирской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области установлен инструкцией, утвержденной приказом начальника управления ветеринарии Новосибирской области от 05.02.2025 № 17-НПА «Об утверждении инструкции о порядке организации работы с обращениями граждан в управлении ветеринарии Новосибирской области».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ffffff" w:themeColor="background1" w:fill="ffffff" w:themeFill="background1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марте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года непосредственно в адрес начальника управления ветеринарии Новосибирской области поступило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60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от граждан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марте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4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79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в феврале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64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в том числе: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1)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60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письменных обращений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в марте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2024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79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в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феврале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/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64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в том числе в форме электронного документа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 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44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(в марте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2024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55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в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феврале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/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34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2)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 личных приемах начальника управления ветеринарии Новосибирской области в марте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посетителей не зарегистрировано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в марте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2024 года - 0, в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феврале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/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3)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устных запросов и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с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ообщений в телефонную службу управления ветеринарии Новосибирской области не зарегистрировано (в том числе в форме СМС-сообщений)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(в марте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4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- 0, в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феврале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/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).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Общее количество обращений, сообщений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и запросов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по сравнению с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мартом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4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уменьшилось на 19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shd w:val="clear" w:color="ffffff" w:themeColor="background1" w:fill="ffffff" w:themeFill="background1"/>
          <w:lang w:eastAsia="ru-RU"/>
        </w:rPr>
        <w:t xml:space="preserve">(</w:t>
      </w:r>
      <w:r>
        <w:rPr>
          <w:rFonts w:ascii="Times New Roman" w:hAnsi="Times New Roman" w:eastAsia="Times New Roman"/>
          <w:bCs/>
          <w:sz w:val="28"/>
          <w:szCs w:val="28"/>
          <w:shd w:val="clear" w:color="ffffff" w:themeColor="background1" w:fill="ffffff" w:themeFill="background1"/>
          <w:lang w:eastAsia="ru-RU"/>
        </w:rPr>
        <w:t xml:space="preserve">24</w:t>
      </w:r>
      <w:r>
        <w:rPr>
          <w:rFonts w:ascii="Times New Roman" w:hAnsi="Times New Roman" w:eastAsia="Times New Roman"/>
          <w:bCs/>
          <w:sz w:val="28"/>
          <w:szCs w:val="28"/>
          <w:shd w:val="clear" w:color="ffffff" w:themeColor="background1" w:fill="ffffff" w:themeFill="background1"/>
          <w:lang w:eastAsia="ru-RU"/>
        </w:rPr>
        <w:t xml:space="preserve">%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 </w:t>
      </w:r>
      <w:r>
        <w:rPr>
          <w:rFonts w:ascii="Times New Roman" w:hAnsi="Times New Roman" w:eastAsia="Times New Roman"/>
          <w:i/>
          <w:sz w:val="28"/>
          <w:szCs w:val="28"/>
          <w:shd w:val="clear" w:color="ffffff" w:themeColor="background1" w:fill="ffffff" w:themeFill="background1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февралем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/>
      <w:r>
        <w:rPr>
          <w:rFonts w:ascii="Times New Roman" w:hAnsi="Times New Roman" w:eastAsia="Times New Roman"/>
          <w:i/>
          <w:sz w:val="28"/>
          <w:szCs w:val="28"/>
          <w:shd w:val="clear" w:color="ffffff" w:themeColor="background1" w:fill="ffffff" w:themeFill="background1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– уменьшилось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 4</w:t>
      </w:r>
      <w:r>
        <w:rPr>
          <w:rFonts w:ascii="Times New Roman" w:hAnsi="Times New Roman" w:eastAsia="Times New Roman"/>
          <w:sz w:val="28"/>
          <w:szCs w:val="28"/>
          <w:shd w:val="clear" w:color="ffffff" w:themeColor="background1" w:fill="ffffff" w:themeFill="background1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shd w:val="clear" w:color="ffffff" w:themeColor="background1" w:fill="ffffff" w:themeFill="background1"/>
          <w:lang w:eastAsia="ru-RU"/>
        </w:rPr>
        <w:t xml:space="preserve">(</w:t>
      </w:r>
      <w:r>
        <w:rPr>
          <w:rFonts w:ascii="Times New Roman" w:hAnsi="Times New Roman" w:eastAsia="Times New Roman"/>
          <w:sz w:val="28"/>
          <w:szCs w:val="28"/>
          <w:shd w:val="clear" w:color="ffffff" w:themeColor="background1" w:fill="ffffff" w:themeFill="background1"/>
          <w:lang w:eastAsia="ru-RU"/>
        </w:rPr>
        <w:t xml:space="preserve">6</w:t>
      </w:r>
      <w:r>
        <w:rPr>
          <w:rFonts w:ascii="Times New Roman" w:hAnsi="Times New Roman" w:eastAsia="Times New Roman"/>
          <w:sz w:val="28"/>
          <w:szCs w:val="28"/>
          <w:shd w:val="clear" w:color="ffffff" w:themeColor="background1" w:fill="ffffff" w:themeFill="background1"/>
          <w:lang w:eastAsia="ru-RU"/>
        </w:rPr>
        <w:t xml:space="preserve">,</w:t>
      </w:r>
      <w:r>
        <w:rPr>
          <w:rFonts w:ascii="Times New Roman" w:hAnsi="Times New Roman" w:eastAsia="Times New Roman"/>
          <w:sz w:val="28"/>
          <w:szCs w:val="28"/>
          <w:shd w:val="clear" w:color="ffffff" w:themeColor="background1" w:fill="ffffff" w:themeFill="background1"/>
          <w:lang w:eastAsia="ru-RU"/>
        </w:rPr>
        <w:t xml:space="preserve">2%)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Поднимаемые гражданами в письменных обращениях проблемы связаны с: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ненадлежащим содержанием домашних животных (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30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работой ветеринарной службы (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отловом животных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(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причинением вреда здоровью граждан вследствие нападения животных (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9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угрозой жителям населенных пунктов со стороны животных (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нарушениями в области ветеринарии (2), животноводством (3), личными подсобными хозяйствами (1), пчеловодством (1), прочие (6)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Результаты рассмотрения письменных обращений по состоянию на </w:t>
      </w:r>
      <w:r>
        <w:rPr>
          <w:rFonts w:ascii="Times New Roman" w:hAnsi="Times New Roman" w:eastAsia="Times New Roman"/>
          <w:sz w:val="28"/>
          <w:szCs w:val="28"/>
          <w:highlight w:val="white"/>
          <w:shd w:val="clear" w:color="f2dbdb" w:themeColor="accent2" w:themeTint="33" w:fill="f2dbdb" w:themeFill="accent2" w:themeFillTint="33"/>
          <w:lang w:eastAsia="ru-RU"/>
        </w:rPr>
        <w:t xml:space="preserve">31</w:t>
      </w:r>
      <w:r>
        <w:rPr>
          <w:rFonts w:ascii="Times New Roman" w:hAnsi="Times New Roman" w:eastAsia="Times New Roman"/>
          <w:sz w:val="28"/>
          <w:szCs w:val="28"/>
          <w:highlight w:val="white"/>
          <w:shd w:val="clear" w:color="f2dbdb" w:themeColor="accent2" w:themeTint="33" w:fill="f2dbdb" w:themeFill="accent2" w:themeFillTint="33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highlight w:val="white"/>
          <w:shd w:val="clear" w:color="f2dbdb" w:themeColor="accent2" w:themeTint="33" w:fill="f2dbdb" w:themeFill="accent2" w:themeFillTint="33"/>
          <w:lang w:eastAsia="ru-RU"/>
        </w:rPr>
        <w:t xml:space="preserve">0</w:t>
      </w:r>
      <w:r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  <w:t xml:space="preserve">3.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 даны разъяснения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–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находятся на рассмотрении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–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27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Из общественной приемной Губернатора области в марте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года поступило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223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обращения</w:t>
      </w:r>
      <w:bookmarkStart w:id="0" w:name="_GoBack"/>
      <w:r/>
      <w:bookmarkEnd w:id="0"/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(в марте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4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–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; в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феврале 202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–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5).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jc w:val="center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_________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sectPr>
      <w:footnotePr/>
      <w:endnotePr/>
      <w:type w:val="nextPage"/>
      <w:pgSz w:w="11906" w:h="16838" w:orient="portrait"/>
      <w:pgMar w:top="567" w:right="850" w:bottom="1418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5" w:default="1">
    <w:name w:val="Normal"/>
    <w:qFormat/>
    <w:rPr>
      <w:rFonts w:ascii="Calibri" w:hAnsi="Calibri" w:eastAsia="Calibri" w:cs="Times New Roman"/>
    </w:rPr>
  </w:style>
  <w:style w:type="paragraph" w:styleId="656">
    <w:name w:val="Heading 1"/>
    <w:basedOn w:val="655"/>
    <w:next w:val="655"/>
    <w:link w:val="685"/>
    <w:uiPriority w:val="9"/>
    <w:qFormat/>
    <w:pPr>
      <w:keepLines/>
      <w:keepNext/>
      <w:spacing w:before="480"/>
      <w:outlineLvl w:val="0"/>
    </w:pPr>
    <w:rPr>
      <w:rFonts w:ascii="Arial" w:hAnsi="Arial" w:eastAsia="Arial" w:cs="Arial"/>
      <w:sz w:val="40"/>
      <w:szCs w:val="40"/>
    </w:rPr>
  </w:style>
  <w:style w:type="paragraph" w:styleId="657">
    <w:name w:val="Heading 2"/>
    <w:basedOn w:val="655"/>
    <w:next w:val="655"/>
    <w:link w:val="686"/>
    <w:uiPriority w:val="9"/>
    <w:unhideWhenUsed/>
    <w:qFormat/>
    <w:pPr>
      <w:keepLines/>
      <w:keepNext/>
      <w:spacing w:before="360"/>
      <w:outlineLvl w:val="1"/>
    </w:pPr>
    <w:rPr>
      <w:rFonts w:ascii="Arial" w:hAnsi="Arial" w:eastAsia="Arial" w:cs="Arial"/>
      <w:sz w:val="34"/>
    </w:rPr>
  </w:style>
  <w:style w:type="paragraph" w:styleId="658">
    <w:name w:val="Heading 3"/>
    <w:basedOn w:val="655"/>
    <w:next w:val="655"/>
    <w:link w:val="687"/>
    <w:uiPriority w:val="9"/>
    <w:unhideWhenUsed/>
    <w:qFormat/>
    <w:pPr>
      <w:keepLines/>
      <w:keepNext/>
      <w:spacing w:before="320"/>
      <w:outlineLvl w:val="2"/>
    </w:pPr>
    <w:rPr>
      <w:rFonts w:ascii="Arial" w:hAnsi="Arial" w:eastAsia="Arial" w:cs="Arial"/>
      <w:sz w:val="30"/>
      <w:szCs w:val="30"/>
    </w:rPr>
  </w:style>
  <w:style w:type="paragraph" w:styleId="659">
    <w:name w:val="Heading 4"/>
    <w:basedOn w:val="655"/>
    <w:next w:val="655"/>
    <w:link w:val="688"/>
    <w:uiPriority w:val="9"/>
    <w:unhideWhenUsed/>
    <w:qFormat/>
    <w:pPr>
      <w:keepLines/>
      <w:keepNext/>
      <w:spacing w:before="32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60">
    <w:name w:val="Heading 5"/>
    <w:basedOn w:val="655"/>
    <w:next w:val="655"/>
    <w:link w:val="689"/>
    <w:uiPriority w:val="9"/>
    <w:unhideWhenUsed/>
    <w:qFormat/>
    <w:pPr>
      <w:keepLines/>
      <w:keepNext/>
      <w:spacing w:before="32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61">
    <w:name w:val="Heading 6"/>
    <w:basedOn w:val="655"/>
    <w:next w:val="655"/>
    <w:link w:val="690"/>
    <w:uiPriority w:val="9"/>
    <w:unhideWhenUsed/>
    <w:qFormat/>
    <w:pPr>
      <w:keepLines/>
      <w:keepNext/>
      <w:spacing w:before="320"/>
      <w:outlineLvl w:val="5"/>
    </w:pPr>
    <w:rPr>
      <w:rFonts w:ascii="Arial" w:hAnsi="Arial" w:eastAsia="Arial" w:cs="Arial"/>
      <w:b/>
      <w:bCs/>
    </w:rPr>
  </w:style>
  <w:style w:type="paragraph" w:styleId="662">
    <w:name w:val="Heading 7"/>
    <w:basedOn w:val="655"/>
    <w:next w:val="655"/>
    <w:link w:val="691"/>
    <w:uiPriority w:val="9"/>
    <w:unhideWhenUsed/>
    <w:qFormat/>
    <w:pPr>
      <w:keepLines/>
      <w:keepNext/>
      <w:spacing w:before="320"/>
      <w:outlineLvl w:val="6"/>
    </w:pPr>
    <w:rPr>
      <w:rFonts w:ascii="Arial" w:hAnsi="Arial" w:eastAsia="Arial" w:cs="Arial"/>
      <w:b/>
      <w:bCs/>
      <w:i/>
      <w:iCs/>
    </w:rPr>
  </w:style>
  <w:style w:type="paragraph" w:styleId="663">
    <w:name w:val="Heading 8"/>
    <w:basedOn w:val="655"/>
    <w:next w:val="655"/>
    <w:link w:val="692"/>
    <w:uiPriority w:val="9"/>
    <w:unhideWhenUsed/>
    <w:qFormat/>
    <w:pPr>
      <w:keepLines/>
      <w:keepNext/>
      <w:spacing w:before="320"/>
      <w:outlineLvl w:val="7"/>
    </w:pPr>
    <w:rPr>
      <w:rFonts w:ascii="Arial" w:hAnsi="Arial" w:eastAsia="Arial" w:cs="Arial"/>
      <w:i/>
      <w:iCs/>
    </w:rPr>
  </w:style>
  <w:style w:type="paragraph" w:styleId="664">
    <w:name w:val="Heading 9"/>
    <w:basedOn w:val="655"/>
    <w:next w:val="655"/>
    <w:link w:val="693"/>
    <w:uiPriority w:val="9"/>
    <w:unhideWhenUsed/>
    <w:qFormat/>
    <w:pPr>
      <w:keepLines/>
      <w:keepNext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5" w:default="1">
    <w:name w:val="Default Paragraph Font"/>
    <w:uiPriority w:val="1"/>
    <w:semiHidden/>
    <w:unhideWhenUsed/>
  </w:style>
  <w:style w:type="table" w:styleId="66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67" w:default="1">
    <w:name w:val="No List"/>
    <w:uiPriority w:val="99"/>
    <w:semiHidden/>
    <w:unhideWhenUsed/>
  </w:style>
  <w:style w:type="character" w:styleId="668" w:customStyle="1">
    <w:name w:val="Heading 1 Char"/>
    <w:basedOn w:val="665"/>
    <w:uiPriority w:val="9"/>
    <w:rPr>
      <w:rFonts w:ascii="Arial" w:hAnsi="Arial" w:eastAsia="Arial" w:cs="Arial"/>
      <w:sz w:val="40"/>
      <w:szCs w:val="40"/>
    </w:rPr>
  </w:style>
  <w:style w:type="character" w:styleId="669" w:customStyle="1">
    <w:name w:val="Heading 2 Char"/>
    <w:basedOn w:val="665"/>
    <w:uiPriority w:val="9"/>
    <w:rPr>
      <w:rFonts w:ascii="Arial" w:hAnsi="Arial" w:eastAsia="Arial" w:cs="Arial"/>
      <w:sz w:val="34"/>
    </w:rPr>
  </w:style>
  <w:style w:type="character" w:styleId="670" w:customStyle="1">
    <w:name w:val="Heading 3 Char"/>
    <w:basedOn w:val="665"/>
    <w:uiPriority w:val="9"/>
    <w:rPr>
      <w:rFonts w:ascii="Arial" w:hAnsi="Arial" w:eastAsia="Arial" w:cs="Arial"/>
      <w:sz w:val="30"/>
      <w:szCs w:val="30"/>
    </w:rPr>
  </w:style>
  <w:style w:type="character" w:styleId="671" w:customStyle="1">
    <w:name w:val="Heading 4 Char"/>
    <w:basedOn w:val="665"/>
    <w:uiPriority w:val="9"/>
    <w:rPr>
      <w:rFonts w:ascii="Arial" w:hAnsi="Arial" w:eastAsia="Arial" w:cs="Arial"/>
      <w:b/>
      <w:bCs/>
      <w:sz w:val="26"/>
      <w:szCs w:val="26"/>
    </w:rPr>
  </w:style>
  <w:style w:type="character" w:styleId="672" w:customStyle="1">
    <w:name w:val="Heading 5 Char"/>
    <w:basedOn w:val="665"/>
    <w:uiPriority w:val="9"/>
    <w:rPr>
      <w:rFonts w:ascii="Arial" w:hAnsi="Arial" w:eastAsia="Arial" w:cs="Arial"/>
      <w:b/>
      <w:bCs/>
      <w:sz w:val="24"/>
      <w:szCs w:val="24"/>
    </w:rPr>
  </w:style>
  <w:style w:type="character" w:styleId="673" w:customStyle="1">
    <w:name w:val="Heading 6 Char"/>
    <w:basedOn w:val="665"/>
    <w:uiPriority w:val="9"/>
    <w:rPr>
      <w:rFonts w:ascii="Arial" w:hAnsi="Arial" w:eastAsia="Arial" w:cs="Arial"/>
      <w:b/>
      <w:bCs/>
      <w:sz w:val="22"/>
      <w:szCs w:val="22"/>
    </w:rPr>
  </w:style>
  <w:style w:type="character" w:styleId="674" w:customStyle="1">
    <w:name w:val="Heading 7 Char"/>
    <w:basedOn w:val="66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75" w:customStyle="1">
    <w:name w:val="Heading 8 Char"/>
    <w:basedOn w:val="665"/>
    <w:uiPriority w:val="9"/>
    <w:rPr>
      <w:rFonts w:ascii="Arial" w:hAnsi="Arial" w:eastAsia="Arial" w:cs="Arial"/>
      <w:i/>
      <w:iCs/>
      <w:sz w:val="22"/>
      <w:szCs w:val="22"/>
    </w:rPr>
  </w:style>
  <w:style w:type="character" w:styleId="676" w:customStyle="1">
    <w:name w:val="Heading 9 Char"/>
    <w:basedOn w:val="665"/>
    <w:uiPriority w:val="9"/>
    <w:rPr>
      <w:rFonts w:ascii="Arial" w:hAnsi="Arial" w:eastAsia="Arial" w:cs="Arial"/>
      <w:i/>
      <w:iCs/>
      <w:sz w:val="21"/>
      <w:szCs w:val="21"/>
    </w:rPr>
  </w:style>
  <w:style w:type="character" w:styleId="677" w:customStyle="1">
    <w:name w:val="Title Char"/>
    <w:basedOn w:val="665"/>
    <w:uiPriority w:val="10"/>
    <w:rPr>
      <w:sz w:val="48"/>
      <w:szCs w:val="48"/>
    </w:rPr>
  </w:style>
  <w:style w:type="character" w:styleId="678" w:customStyle="1">
    <w:name w:val="Subtitle Char"/>
    <w:basedOn w:val="665"/>
    <w:uiPriority w:val="11"/>
    <w:rPr>
      <w:sz w:val="24"/>
      <w:szCs w:val="24"/>
    </w:rPr>
  </w:style>
  <w:style w:type="character" w:styleId="679" w:customStyle="1">
    <w:name w:val="Quote Char"/>
    <w:uiPriority w:val="29"/>
    <w:rPr>
      <w:i/>
    </w:rPr>
  </w:style>
  <w:style w:type="character" w:styleId="680" w:customStyle="1">
    <w:name w:val="Intense Quote Char"/>
    <w:uiPriority w:val="30"/>
    <w:rPr>
      <w:i/>
    </w:rPr>
  </w:style>
  <w:style w:type="character" w:styleId="681" w:customStyle="1">
    <w:name w:val="Header Char"/>
    <w:basedOn w:val="665"/>
    <w:uiPriority w:val="99"/>
  </w:style>
  <w:style w:type="character" w:styleId="682" w:customStyle="1">
    <w:name w:val="Caption Char"/>
    <w:uiPriority w:val="99"/>
  </w:style>
  <w:style w:type="character" w:styleId="683" w:customStyle="1">
    <w:name w:val="Footnote Text Char"/>
    <w:uiPriority w:val="99"/>
    <w:rPr>
      <w:sz w:val="18"/>
    </w:rPr>
  </w:style>
  <w:style w:type="character" w:styleId="684" w:customStyle="1">
    <w:name w:val="Endnote Text Char"/>
    <w:uiPriority w:val="99"/>
    <w:rPr>
      <w:sz w:val="20"/>
    </w:rPr>
  </w:style>
  <w:style w:type="character" w:styleId="685" w:customStyle="1">
    <w:name w:val="Заголовок 1 Знак"/>
    <w:basedOn w:val="665"/>
    <w:link w:val="656"/>
    <w:uiPriority w:val="9"/>
    <w:rPr>
      <w:rFonts w:ascii="Arial" w:hAnsi="Arial" w:eastAsia="Arial" w:cs="Arial"/>
      <w:sz w:val="40"/>
      <w:szCs w:val="40"/>
    </w:rPr>
  </w:style>
  <w:style w:type="character" w:styleId="686" w:customStyle="1">
    <w:name w:val="Заголовок 2 Знак"/>
    <w:basedOn w:val="665"/>
    <w:link w:val="657"/>
    <w:uiPriority w:val="9"/>
    <w:rPr>
      <w:rFonts w:ascii="Arial" w:hAnsi="Arial" w:eastAsia="Arial" w:cs="Arial"/>
      <w:sz w:val="34"/>
    </w:rPr>
  </w:style>
  <w:style w:type="character" w:styleId="687" w:customStyle="1">
    <w:name w:val="Заголовок 3 Знак"/>
    <w:basedOn w:val="665"/>
    <w:link w:val="658"/>
    <w:uiPriority w:val="9"/>
    <w:rPr>
      <w:rFonts w:ascii="Arial" w:hAnsi="Arial" w:eastAsia="Arial" w:cs="Arial"/>
      <w:sz w:val="30"/>
      <w:szCs w:val="30"/>
    </w:rPr>
  </w:style>
  <w:style w:type="character" w:styleId="688" w:customStyle="1">
    <w:name w:val="Заголовок 4 Знак"/>
    <w:basedOn w:val="665"/>
    <w:link w:val="659"/>
    <w:uiPriority w:val="9"/>
    <w:rPr>
      <w:rFonts w:ascii="Arial" w:hAnsi="Arial" w:eastAsia="Arial" w:cs="Arial"/>
      <w:b/>
      <w:bCs/>
      <w:sz w:val="26"/>
      <w:szCs w:val="26"/>
    </w:rPr>
  </w:style>
  <w:style w:type="character" w:styleId="689" w:customStyle="1">
    <w:name w:val="Заголовок 5 Знак"/>
    <w:basedOn w:val="665"/>
    <w:link w:val="660"/>
    <w:uiPriority w:val="9"/>
    <w:rPr>
      <w:rFonts w:ascii="Arial" w:hAnsi="Arial" w:eastAsia="Arial" w:cs="Arial"/>
      <w:b/>
      <w:bCs/>
      <w:sz w:val="24"/>
      <w:szCs w:val="24"/>
    </w:rPr>
  </w:style>
  <w:style w:type="character" w:styleId="690" w:customStyle="1">
    <w:name w:val="Заголовок 6 Знак"/>
    <w:basedOn w:val="665"/>
    <w:link w:val="661"/>
    <w:uiPriority w:val="9"/>
    <w:rPr>
      <w:rFonts w:ascii="Arial" w:hAnsi="Arial" w:eastAsia="Arial" w:cs="Arial"/>
      <w:b/>
      <w:bCs/>
      <w:sz w:val="22"/>
      <w:szCs w:val="22"/>
    </w:rPr>
  </w:style>
  <w:style w:type="character" w:styleId="691" w:customStyle="1">
    <w:name w:val="Заголовок 7 Знак"/>
    <w:basedOn w:val="665"/>
    <w:link w:val="66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2" w:customStyle="1">
    <w:name w:val="Заголовок 8 Знак"/>
    <w:basedOn w:val="665"/>
    <w:link w:val="663"/>
    <w:uiPriority w:val="9"/>
    <w:rPr>
      <w:rFonts w:ascii="Arial" w:hAnsi="Arial" w:eastAsia="Arial" w:cs="Arial"/>
      <w:i/>
      <w:iCs/>
      <w:sz w:val="22"/>
      <w:szCs w:val="22"/>
    </w:rPr>
  </w:style>
  <w:style w:type="character" w:styleId="693" w:customStyle="1">
    <w:name w:val="Заголовок 9 Знак"/>
    <w:basedOn w:val="665"/>
    <w:link w:val="664"/>
    <w:uiPriority w:val="9"/>
    <w:rPr>
      <w:rFonts w:ascii="Arial" w:hAnsi="Arial" w:eastAsia="Arial" w:cs="Arial"/>
      <w:i/>
      <w:iCs/>
      <w:sz w:val="21"/>
      <w:szCs w:val="21"/>
    </w:rPr>
  </w:style>
  <w:style w:type="paragraph" w:styleId="694">
    <w:name w:val="No Spacing"/>
    <w:uiPriority w:val="1"/>
    <w:qFormat/>
    <w:pPr>
      <w:spacing w:after="0" w:line="240" w:lineRule="auto"/>
    </w:pPr>
  </w:style>
  <w:style w:type="paragraph" w:styleId="695">
    <w:name w:val="Title"/>
    <w:basedOn w:val="655"/>
    <w:next w:val="655"/>
    <w:link w:val="696"/>
    <w:uiPriority w:val="10"/>
    <w:qFormat/>
    <w:pPr>
      <w:contextualSpacing/>
      <w:spacing w:before="300"/>
    </w:pPr>
    <w:rPr>
      <w:sz w:val="48"/>
      <w:szCs w:val="48"/>
    </w:rPr>
  </w:style>
  <w:style w:type="character" w:styleId="696" w:customStyle="1">
    <w:name w:val="Заголовок Знак"/>
    <w:basedOn w:val="665"/>
    <w:link w:val="695"/>
    <w:uiPriority w:val="10"/>
    <w:rPr>
      <w:sz w:val="48"/>
      <w:szCs w:val="48"/>
    </w:rPr>
  </w:style>
  <w:style w:type="paragraph" w:styleId="697">
    <w:name w:val="Subtitle"/>
    <w:basedOn w:val="655"/>
    <w:next w:val="655"/>
    <w:link w:val="698"/>
    <w:uiPriority w:val="11"/>
    <w:qFormat/>
    <w:pPr>
      <w:spacing w:before="200"/>
    </w:pPr>
    <w:rPr>
      <w:sz w:val="24"/>
      <w:szCs w:val="24"/>
    </w:rPr>
  </w:style>
  <w:style w:type="character" w:styleId="698" w:customStyle="1">
    <w:name w:val="Подзаголовок Знак"/>
    <w:basedOn w:val="665"/>
    <w:link w:val="697"/>
    <w:uiPriority w:val="11"/>
    <w:rPr>
      <w:sz w:val="24"/>
      <w:szCs w:val="24"/>
    </w:rPr>
  </w:style>
  <w:style w:type="paragraph" w:styleId="699">
    <w:name w:val="Quote"/>
    <w:basedOn w:val="655"/>
    <w:next w:val="655"/>
    <w:link w:val="700"/>
    <w:uiPriority w:val="29"/>
    <w:qFormat/>
    <w:pPr>
      <w:ind w:left="720" w:right="720"/>
    </w:pPr>
    <w:rPr>
      <w:i/>
    </w:rPr>
  </w:style>
  <w:style w:type="character" w:styleId="700" w:customStyle="1">
    <w:name w:val="Цитата 2 Знак"/>
    <w:link w:val="699"/>
    <w:uiPriority w:val="29"/>
    <w:rPr>
      <w:i/>
    </w:rPr>
  </w:style>
  <w:style w:type="paragraph" w:styleId="701">
    <w:name w:val="Intense Quote"/>
    <w:basedOn w:val="655"/>
    <w:next w:val="655"/>
    <w:link w:val="70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2" w:customStyle="1">
    <w:name w:val="Выделенная цитата Знак"/>
    <w:link w:val="701"/>
    <w:uiPriority w:val="30"/>
    <w:rPr>
      <w:i/>
    </w:rPr>
  </w:style>
  <w:style w:type="paragraph" w:styleId="703">
    <w:name w:val="Header"/>
    <w:basedOn w:val="655"/>
    <w:link w:val="70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4" w:customStyle="1">
    <w:name w:val="Верхний колонтитул Знак"/>
    <w:basedOn w:val="665"/>
    <w:link w:val="703"/>
    <w:uiPriority w:val="99"/>
  </w:style>
  <w:style w:type="paragraph" w:styleId="705">
    <w:name w:val="Footer"/>
    <w:basedOn w:val="655"/>
    <w:link w:val="70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6" w:customStyle="1">
    <w:name w:val="Footer Char"/>
    <w:basedOn w:val="665"/>
    <w:uiPriority w:val="99"/>
  </w:style>
  <w:style w:type="paragraph" w:styleId="707">
    <w:name w:val="Caption"/>
    <w:basedOn w:val="655"/>
    <w:next w:val="655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styleId="708" w:customStyle="1">
    <w:name w:val="Нижний колонтитул Знак"/>
    <w:link w:val="705"/>
    <w:uiPriority w:val="99"/>
  </w:style>
  <w:style w:type="table" w:styleId="709">
    <w:name w:val="Table Grid"/>
    <w:basedOn w:val="666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10" w:customStyle="1">
    <w:name w:val="Table Grid Light"/>
    <w:basedOn w:val="666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1">
    <w:name w:val="Plain Table 1"/>
    <w:basedOn w:val="666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2">
    <w:name w:val="Plain Table 2"/>
    <w:basedOn w:val="666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3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4">
    <w:name w:val="Plain Table 4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Plain Table 5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6">
    <w:name w:val="Grid Table 1 Light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 w:customStyle="1">
    <w:name w:val="Grid Table 1 Light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 w:customStyle="1">
    <w:name w:val="Grid Table 2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3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4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8" w:customStyle="1">
    <w:name w:val="Grid Table 4 - Accent 1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39" w:customStyle="1">
    <w:name w:val="Grid Table 4 - Accent 2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40" w:customStyle="1">
    <w:name w:val="Grid Table 4 - Accent 3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41" w:customStyle="1">
    <w:name w:val="Grid Table 4 - Accent 4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42" w:customStyle="1">
    <w:name w:val="Grid Table 4 - Accent 5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43" w:customStyle="1">
    <w:name w:val="Grid Table 4 - Accent 6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44">
    <w:name w:val="Grid Table 5 Dark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5" w:customStyle="1">
    <w:name w:val="Grid Table 5 Dark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51">
    <w:name w:val="Grid Table 6 Colorful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2" w:customStyle="1">
    <w:name w:val="Grid Table 6 Colorful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53" w:customStyle="1">
    <w:name w:val="Grid Table 6 Colorful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54" w:customStyle="1">
    <w:name w:val="Grid Table 6 Colorful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55" w:customStyle="1">
    <w:name w:val="Grid Table 6 Colorful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56" w:customStyle="1">
    <w:name w:val="Grid Table 6 Colorful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7" w:customStyle="1">
    <w:name w:val="Grid Table 6 Colorful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8">
    <w:name w:val="Grid Table 7 Colorful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7 Colorful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List Table 1 Light - Accent 1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2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3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4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5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6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3" w:customStyle="1">
    <w:name w:val="List Table 2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79">
    <w:name w:val="List Table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 w:customStyle="1">
    <w:name w:val="List Table 3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4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5 Dark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4" w:customStyle="1">
    <w:name w:val="List Table 5 Dark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>
    <w:name w:val="List Table 6 Colorful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1" w:customStyle="1">
    <w:name w:val="List Table 6 Colorful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02" w:customStyle="1">
    <w:name w:val="List Table 6 Colorful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03" w:customStyle="1">
    <w:name w:val="List Table 6 Colorful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04" w:customStyle="1">
    <w:name w:val="List Table 6 Colorful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05" w:customStyle="1">
    <w:name w:val="List Table 6 Colorful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06" w:customStyle="1">
    <w:name w:val="List Table 6 Colorful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07">
    <w:name w:val="List Table 7 Colorful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List Table 7 Colorful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ned - Accent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5" w:customStyle="1">
    <w:name w:val="Lined - Accent 1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16" w:customStyle="1">
    <w:name w:val="Lined - Accent 2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17" w:customStyle="1">
    <w:name w:val="Lined - Accent 3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18" w:customStyle="1">
    <w:name w:val="Lined - Accent 4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19" w:customStyle="1">
    <w:name w:val="Lined - Accent 5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0" w:customStyle="1">
    <w:name w:val="Lined - Accent 6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1" w:customStyle="1">
    <w:name w:val="Bordered &amp; Lined - Accent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2" w:customStyle="1">
    <w:name w:val="Bordered &amp; Lined - Accent 1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3" w:customStyle="1">
    <w:name w:val="Bordered &amp; Lined - Accent 2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4" w:customStyle="1">
    <w:name w:val="Bordered &amp; Lined - Accent 3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5" w:customStyle="1">
    <w:name w:val="Bordered &amp; Lined - Accent 4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6" w:customStyle="1">
    <w:name w:val="Bordered &amp; Lined - Accent 5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7" w:customStyle="1">
    <w:name w:val="Bordered &amp; Lined - Accent 6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8" w:customStyle="1">
    <w:name w:val="Bordered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29" w:customStyle="1">
    <w:name w:val="Bordered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30" w:customStyle="1">
    <w:name w:val="Bordered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31" w:customStyle="1">
    <w:name w:val="Bordered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32" w:customStyle="1">
    <w:name w:val="Bordered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33" w:customStyle="1">
    <w:name w:val="Bordered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34" w:customStyle="1">
    <w:name w:val="Bordered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35">
    <w:name w:val="Hyperlink"/>
    <w:uiPriority w:val="99"/>
    <w:unhideWhenUsed/>
    <w:rPr>
      <w:color w:val="0000ff" w:themeColor="hyperlink"/>
      <w:u w:val="single"/>
    </w:rPr>
  </w:style>
  <w:style w:type="paragraph" w:styleId="836">
    <w:name w:val="footnote text"/>
    <w:basedOn w:val="655"/>
    <w:link w:val="837"/>
    <w:uiPriority w:val="99"/>
    <w:semiHidden/>
    <w:unhideWhenUsed/>
    <w:pPr>
      <w:spacing w:after="40" w:line="240" w:lineRule="auto"/>
    </w:pPr>
    <w:rPr>
      <w:sz w:val="18"/>
    </w:rPr>
  </w:style>
  <w:style w:type="character" w:styleId="837" w:customStyle="1">
    <w:name w:val="Текст сноски Знак"/>
    <w:link w:val="836"/>
    <w:uiPriority w:val="99"/>
    <w:rPr>
      <w:sz w:val="18"/>
    </w:rPr>
  </w:style>
  <w:style w:type="character" w:styleId="838">
    <w:name w:val="footnote reference"/>
    <w:basedOn w:val="665"/>
    <w:uiPriority w:val="99"/>
    <w:unhideWhenUsed/>
    <w:rPr>
      <w:vertAlign w:val="superscript"/>
    </w:rPr>
  </w:style>
  <w:style w:type="paragraph" w:styleId="839">
    <w:name w:val="endnote text"/>
    <w:basedOn w:val="655"/>
    <w:link w:val="840"/>
    <w:uiPriority w:val="99"/>
    <w:semiHidden/>
    <w:unhideWhenUsed/>
    <w:pPr>
      <w:spacing w:after="0" w:line="240" w:lineRule="auto"/>
    </w:pPr>
    <w:rPr>
      <w:sz w:val="20"/>
    </w:rPr>
  </w:style>
  <w:style w:type="character" w:styleId="840" w:customStyle="1">
    <w:name w:val="Текст концевой сноски Знак"/>
    <w:link w:val="839"/>
    <w:uiPriority w:val="99"/>
    <w:rPr>
      <w:sz w:val="20"/>
    </w:rPr>
  </w:style>
  <w:style w:type="character" w:styleId="841">
    <w:name w:val="endnote reference"/>
    <w:basedOn w:val="665"/>
    <w:uiPriority w:val="99"/>
    <w:semiHidden/>
    <w:unhideWhenUsed/>
    <w:rPr>
      <w:vertAlign w:val="superscript"/>
    </w:rPr>
  </w:style>
  <w:style w:type="paragraph" w:styleId="842">
    <w:name w:val="toc 1"/>
    <w:basedOn w:val="655"/>
    <w:next w:val="655"/>
    <w:uiPriority w:val="39"/>
    <w:unhideWhenUsed/>
    <w:pPr>
      <w:spacing w:after="57"/>
    </w:pPr>
  </w:style>
  <w:style w:type="paragraph" w:styleId="843">
    <w:name w:val="toc 2"/>
    <w:basedOn w:val="655"/>
    <w:next w:val="655"/>
    <w:uiPriority w:val="39"/>
    <w:unhideWhenUsed/>
    <w:pPr>
      <w:ind w:left="283"/>
      <w:spacing w:after="57"/>
    </w:pPr>
  </w:style>
  <w:style w:type="paragraph" w:styleId="844">
    <w:name w:val="toc 3"/>
    <w:basedOn w:val="655"/>
    <w:next w:val="655"/>
    <w:uiPriority w:val="39"/>
    <w:unhideWhenUsed/>
    <w:pPr>
      <w:ind w:left="567"/>
      <w:spacing w:after="57"/>
    </w:pPr>
  </w:style>
  <w:style w:type="paragraph" w:styleId="845">
    <w:name w:val="toc 4"/>
    <w:basedOn w:val="655"/>
    <w:next w:val="655"/>
    <w:uiPriority w:val="39"/>
    <w:unhideWhenUsed/>
    <w:pPr>
      <w:ind w:left="850"/>
      <w:spacing w:after="57"/>
    </w:pPr>
  </w:style>
  <w:style w:type="paragraph" w:styleId="846">
    <w:name w:val="toc 5"/>
    <w:basedOn w:val="655"/>
    <w:next w:val="655"/>
    <w:uiPriority w:val="39"/>
    <w:unhideWhenUsed/>
    <w:pPr>
      <w:ind w:left="1134"/>
      <w:spacing w:after="57"/>
    </w:pPr>
  </w:style>
  <w:style w:type="paragraph" w:styleId="847">
    <w:name w:val="toc 6"/>
    <w:basedOn w:val="655"/>
    <w:next w:val="655"/>
    <w:uiPriority w:val="39"/>
    <w:unhideWhenUsed/>
    <w:pPr>
      <w:ind w:left="1417"/>
      <w:spacing w:after="57"/>
    </w:pPr>
  </w:style>
  <w:style w:type="paragraph" w:styleId="848">
    <w:name w:val="toc 7"/>
    <w:basedOn w:val="655"/>
    <w:next w:val="655"/>
    <w:uiPriority w:val="39"/>
    <w:unhideWhenUsed/>
    <w:pPr>
      <w:ind w:left="1701"/>
      <w:spacing w:after="57"/>
    </w:pPr>
  </w:style>
  <w:style w:type="paragraph" w:styleId="849">
    <w:name w:val="toc 8"/>
    <w:basedOn w:val="655"/>
    <w:next w:val="655"/>
    <w:uiPriority w:val="39"/>
    <w:unhideWhenUsed/>
    <w:pPr>
      <w:ind w:left="1984"/>
      <w:spacing w:after="57"/>
    </w:pPr>
  </w:style>
  <w:style w:type="paragraph" w:styleId="850">
    <w:name w:val="toc 9"/>
    <w:basedOn w:val="655"/>
    <w:next w:val="655"/>
    <w:uiPriority w:val="39"/>
    <w:unhideWhenUsed/>
    <w:pPr>
      <w:ind w:left="2268"/>
      <w:spacing w:after="57"/>
    </w:pPr>
  </w:style>
  <w:style w:type="paragraph" w:styleId="851">
    <w:name w:val="TOC Heading"/>
    <w:uiPriority w:val="39"/>
    <w:unhideWhenUsed/>
  </w:style>
  <w:style w:type="paragraph" w:styleId="852">
    <w:name w:val="table of figures"/>
    <w:basedOn w:val="655"/>
    <w:next w:val="655"/>
    <w:uiPriority w:val="99"/>
    <w:unhideWhenUsed/>
    <w:pPr>
      <w:spacing w:after="0"/>
    </w:pPr>
  </w:style>
  <w:style w:type="paragraph" w:styleId="853">
    <w:name w:val="List Paragraph"/>
    <w:basedOn w:val="655"/>
    <w:uiPriority w:val="34"/>
    <w:qFormat/>
    <w:pPr>
      <w:contextualSpacing/>
      <w:ind w:left="720"/>
    </w:pPr>
  </w:style>
  <w:style w:type="character" w:styleId="854" w:customStyle="1">
    <w:name w:val="Font Style29"/>
    <w:rPr>
      <w:rFonts w:ascii="Times New Roman" w:hAnsi="Times New Roman" w:cs="Times New Roman"/>
      <w:sz w:val="26"/>
      <w:szCs w:val="26"/>
    </w:rPr>
  </w:style>
  <w:style w:type="paragraph" w:styleId="855">
    <w:name w:val="Balloon Text"/>
    <w:basedOn w:val="655"/>
    <w:link w:val="85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56" w:customStyle="1">
    <w:name w:val="Текст выноски Знак"/>
    <w:basedOn w:val="665"/>
    <w:link w:val="855"/>
    <w:uiPriority w:val="99"/>
    <w:semiHidden/>
    <w:rPr>
      <w:rFonts w:ascii="Tahoma" w:hAnsi="Tahoma" w:eastAsia="Calibri" w:cs="Tahoma"/>
      <w:sz w:val="16"/>
      <w:szCs w:val="16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84393D-BCDE-428F-8BE4-EDFC98737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Управление ветеренарии Новосибирской области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kandiba</dc:creator>
  <cp:keywords/>
  <dc:description/>
  <cp:revision>3</cp:revision>
  <dcterms:created xsi:type="dcterms:W3CDTF">2025-03-01T07:08:00Z</dcterms:created>
  <dcterms:modified xsi:type="dcterms:W3CDTF">2025-04-04T04:37:05Z</dcterms:modified>
</cp:coreProperties>
</file>